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81B57" w14:textId="77777777" w:rsidR="0057017B" w:rsidRPr="0057017B" w:rsidRDefault="0057017B" w:rsidP="0057017B">
      <w:pPr>
        <w:autoSpaceDE w:val="0"/>
        <w:autoSpaceDN w:val="0"/>
        <w:adjustRightInd w:val="0"/>
        <w:spacing w:after="0" w:line="240" w:lineRule="auto"/>
        <w:jc w:val="center"/>
        <w:rPr>
          <w:rFonts w:ascii="TimesNewRomanPS-BoldMT" w:hAnsi="TimesNewRomanPS-BoldMT" w:cs="TimesNewRomanPS-BoldMT"/>
          <w:b/>
          <w:bCs/>
          <w:kern w:val="0"/>
          <w:sz w:val="36"/>
          <w:szCs w:val="36"/>
          <w14:ligatures w14:val="none"/>
        </w:rPr>
      </w:pPr>
      <w:r w:rsidRPr="0057017B">
        <w:rPr>
          <w:rFonts w:ascii="TimesNewRomanPS-BoldMT" w:hAnsi="TimesNewRomanPS-BoldMT" w:cs="TimesNewRomanPS-BoldMT"/>
          <w:b/>
          <w:bCs/>
          <w:kern w:val="0"/>
          <w:sz w:val="36"/>
          <w:szCs w:val="36"/>
          <w14:ligatures w14:val="none"/>
        </w:rPr>
        <w:t>LANGUEVOISIN QUIQUERY</w:t>
      </w:r>
    </w:p>
    <w:p w14:paraId="231DC627" w14:textId="77777777" w:rsidR="0057017B" w:rsidRPr="0057017B" w:rsidRDefault="0057017B" w:rsidP="0057017B">
      <w:pPr>
        <w:autoSpaceDE w:val="0"/>
        <w:autoSpaceDN w:val="0"/>
        <w:adjustRightInd w:val="0"/>
        <w:spacing w:after="0" w:line="240" w:lineRule="auto"/>
        <w:jc w:val="center"/>
        <w:rPr>
          <w:rFonts w:ascii="TimesNewRomanPS-BoldMT" w:hAnsi="TimesNewRomanPS-BoldMT" w:cs="TimesNewRomanPS-BoldMT"/>
          <w:b/>
          <w:bCs/>
          <w:kern w:val="0"/>
          <w:sz w:val="36"/>
          <w:szCs w:val="36"/>
          <w14:ligatures w14:val="none"/>
        </w:rPr>
      </w:pPr>
      <w:r w:rsidRPr="0057017B">
        <w:rPr>
          <w:rFonts w:ascii="TimesNewRomanPS-BoldMT" w:hAnsi="TimesNewRomanPS-BoldMT" w:cs="TimesNewRomanPS-BoldMT"/>
          <w:b/>
          <w:bCs/>
          <w:kern w:val="0"/>
          <w:sz w:val="36"/>
          <w:szCs w:val="36"/>
          <w14:ligatures w14:val="none"/>
        </w:rPr>
        <w:t>EXTRAIT REGISTRE DES DELIBERATIONS</w:t>
      </w:r>
    </w:p>
    <w:p w14:paraId="4122CD33" w14:textId="48478F13" w:rsidR="0057017B" w:rsidRDefault="0057017B" w:rsidP="0057017B">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57017B">
        <w:rPr>
          <w:rFonts w:ascii="TimesNewRomanPS-BoldMT" w:hAnsi="TimesNewRomanPS-BoldMT" w:cs="TimesNewRomanPS-BoldMT"/>
          <w:b/>
          <w:bCs/>
          <w:kern w:val="0"/>
          <w:sz w:val="36"/>
          <w:szCs w:val="36"/>
          <w14:ligatures w14:val="none"/>
        </w:rPr>
        <w:t>DU CONSEIL MUNICIPAL</w:t>
      </w:r>
    </w:p>
    <w:p w14:paraId="47034AC4" w14:textId="77777777" w:rsidR="0057017B" w:rsidRDefault="0057017B" w:rsidP="0057017B">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p>
    <w:p w14:paraId="17E83F30" w14:textId="6F27054D" w:rsidR="0057017B" w:rsidRPr="00746C45" w:rsidRDefault="0057017B" w:rsidP="0057017B">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Times New Roman" w:eastAsia="Times New Roman" w:hAnsi="Times New Roman" w:cs="Times New Roman"/>
          <w:kern w:val="0"/>
          <w:sz w:val="24"/>
          <w:szCs w:val="24"/>
          <w:lang w:val="fr-FR" w:eastAsia="fr-FR"/>
          <w14:ligatures w14:val="none"/>
        </w:rPr>
        <w:t>L'an deux mille vingt-trois, le vendredi 1</w:t>
      </w:r>
      <w:r w:rsidRPr="00746C45">
        <w:rPr>
          <w:rFonts w:ascii="Times New Roman" w:eastAsia="Times New Roman" w:hAnsi="Times New Roman" w:cs="Times New Roman"/>
          <w:kern w:val="0"/>
          <w:sz w:val="19"/>
          <w:szCs w:val="19"/>
          <w:vertAlign w:val="superscript"/>
          <w:lang w:val="fr-FR" w:eastAsia="fr-FR"/>
          <w14:ligatures w14:val="none"/>
        </w:rPr>
        <w:t>er</w:t>
      </w:r>
      <w:r w:rsidRPr="00746C45">
        <w:rPr>
          <w:rFonts w:ascii="Times New Roman" w:eastAsia="Times New Roman" w:hAnsi="Times New Roman" w:cs="Times New Roman"/>
          <w:kern w:val="0"/>
          <w:sz w:val="24"/>
          <w:szCs w:val="24"/>
          <w:lang w:val="fr-FR" w:eastAsia="fr-FR"/>
          <w14:ligatures w14:val="none"/>
        </w:rPr>
        <w:t xml:space="preserve"> décembre, 19h00, le conseil municipal de la commune de </w:t>
      </w:r>
      <w:proofErr w:type="spellStart"/>
      <w:r w:rsidRPr="00746C45">
        <w:rPr>
          <w:rFonts w:ascii="Times New Roman" w:eastAsia="Times New Roman" w:hAnsi="Times New Roman" w:cs="Times New Roman"/>
          <w:kern w:val="0"/>
          <w:sz w:val="24"/>
          <w:szCs w:val="24"/>
          <w:lang w:val="fr-FR" w:eastAsia="fr-FR"/>
          <w14:ligatures w14:val="none"/>
        </w:rPr>
        <w:t>Languevoisin</w:t>
      </w:r>
      <w:proofErr w:type="spellEnd"/>
      <w:r w:rsidRPr="00746C45">
        <w:rPr>
          <w:rFonts w:ascii="Times New Roman" w:eastAsia="Times New Roman" w:hAnsi="Times New Roman" w:cs="Times New Roman"/>
          <w:kern w:val="0"/>
          <w:sz w:val="24"/>
          <w:szCs w:val="24"/>
          <w:lang w:val="fr-FR" w:eastAsia="fr-FR"/>
          <w14:ligatures w14:val="none"/>
        </w:rPr>
        <w:t xml:space="preserve"> </w:t>
      </w:r>
      <w:proofErr w:type="spellStart"/>
      <w:r w:rsidRPr="00746C45">
        <w:rPr>
          <w:rFonts w:ascii="Times New Roman" w:eastAsia="Times New Roman" w:hAnsi="Times New Roman" w:cs="Times New Roman"/>
          <w:kern w:val="0"/>
          <w:sz w:val="24"/>
          <w:szCs w:val="24"/>
          <w:lang w:val="fr-FR" w:eastAsia="fr-FR"/>
          <w14:ligatures w14:val="none"/>
        </w:rPr>
        <w:t>quiquery</w:t>
      </w:r>
      <w:proofErr w:type="spellEnd"/>
      <w:r w:rsidRPr="00746C45">
        <w:rPr>
          <w:rFonts w:ascii="Times New Roman" w:eastAsia="Times New Roman" w:hAnsi="Times New Roman" w:cs="Times New Roman"/>
          <w:kern w:val="0"/>
          <w:sz w:val="24"/>
          <w:szCs w:val="24"/>
          <w:lang w:val="fr-FR" w:eastAsia="fr-FR"/>
          <w14:ligatures w14:val="none"/>
        </w:rPr>
        <w:t xml:space="preserve"> régulièrement convoqué, s'est réuni en session ordinaire, en salle du conseil de la mairie, sous la présidence de M. </w:t>
      </w:r>
      <w:proofErr w:type="spellStart"/>
      <w:r w:rsidRPr="00746C45">
        <w:rPr>
          <w:rFonts w:ascii="Times New Roman" w:eastAsia="Times New Roman" w:hAnsi="Times New Roman" w:cs="Times New Roman"/>
          <w:kern w:val="0"/>
          <w:sz w:val="24"/>
          <w:szCs w:val="24"/>
          <w:lang w:val="fr-FR" w:eastAsia="fr-FR"/>
          <w14:ligatures w14:val="none"/>
        </w:rPr>
        <w:t>Gravet</w:t>
      </w:r>
      <w:proofErr w:type="spellEnd"/>
      <w:r w:rsidRPr="00746C45">
        <w:rPr>
          <w:rFonts w:ascii="Times New Roman" w:eastAsia="Times New Roman" w:hAnsi="Times New Roman" w:cs="Times New Roman"/>
          <w:kern w:val="0"/>
          <w:sz w:val="24"/>
          <w:szCs w:val="24"/>
          <w:lang w:val="fr-FR" w:eastAsia="fr-FR"/>
          <w14:ligatures w14:val="none"/>
        </w:rPr>
        <w:t xml:space="preserve"> Jacques. </w:t>
      </w:r>
    </w:p>
    <w:p w14:paraId="43CCD208" w14:textId="77777777" w:rsidR="0057017B" w:rsidRPr="00746C45" w:rsidRDefault="0057017B" w:rsidP="0057017B">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Times New Roman" w:eastAsia="Times New Roman" w:hAnsi="Times New Roman" w:cs="Times New Roman"/>
          <w:kern w:val="0"/>
          <w:sz w:val="24"/>
          <w:szCs w:val="24"/>
          <w:lang w:val="fr-FR" w:eastAsia="fr-FR"/>
          <w14:ligatures w14:val="none"/>
        </w:rPr>
        <w:t>P</w:t>
      </w:r>
      <w:r w:rsidRPr="00746C45">
        <w:rPr>
          <w:rFonts w:ascii="Calibri" w:eastAsia="Times New Roman" w:hAnsi="Calibri" w:cs="Calibri"/>
          <w:kern w:val="0"/>
          <w:lang w:val="fr-FR" w:eastAsia="fr-FR"/>
          <w14:ligatures w14:val="none"/>
        </w:rPr>
        <w:t xml:space="preserve">résents :  </w:t>
      </w:r>
      <w:r w:rsidRPr="00746C45">
        <w:rPr>
          <w:rFonts w:ascii="Times New Roman" w:eastAsia="Times New Roman" w:hAnsi="Times New Roman" w:cs="Times New Roman"/>
          <w:kern w:val="0"/>
          <w:sz w:val="24"/>
          <w:szCs w:val="24"/>
          <w:lang w:val="fr-FR" w:eastAsia="fr-FR"/>
          <w14:ligatures w14:val="none"/>
        </w:rPr>
        <w:t xml:space="preserve">Monsieur </w:t>
      </w:r>
      <w:proofErr w:type="spellStart"/>
      <w:r w:rsidRPr="00746C45">
        <w:rPr>
          <w:rFonts w:ascii="Times New Roman" w:eastAsia="Times New Roman" w:hAnsi="Times New Roman" w:cs="Times New Roman"/>
          <w:kern w:val="0"/>
          <w:sz w:val="24"/>
          <w:szCs w:val="24"/>
          <w:lang w:val="fr-FR" w:eastAsia="fr-FR"/>
          <w14:ligatures w14:val="none"/>
        </w:rPr>
        <w:t>Gravet</w:t>
      </w:r>
      <w:proofErr w:type="spellEnd"/>
      <w:r w:rsidRPr="00746C45">
        <w:rPr>
          <w:rFonts w:ascii="Times New Roman" w:eastAsia="Times New Roman" w:hAnsi="Times New Roman" w:cs="Times New Roman"/>
          <w:kern w:val="0"/>
          <w:sz w:val="24"/>
          <w:szCs w:val="24"/>
          <w:lang w:val="fr-FR" w:eastAsia="fr-FR"/>
          <w14:ligatures w14:val="none"/>
        </w:rPr>
        <w:t xml:space="preserve"> Jacques, Madame Zurich Christine, Mme Mangot Biljana, Monsieur Combault Pascal, Monsieur David Clément, Monsieur </w:t>
      </w:r>
      <w:proofErr w:type="spellStart"/>
      <w:r w:rsidRPr="00746C45">
        <w:rPr>
          <w:rFonts w:ascii="Times New Roman" w:eastAsia="Times New Roman" w:hAnsi="Times New Roman" w:cs="Times New Roman"/>
          <w:kern w:val="0"/>
          <w:sz w:val="24"/>
          <w:szCs w:val="24"/>
          <w:lang w:val="fr-FR" w:eastAsia="fr-FR"/>
          <w14:ligatures w14:val="none"/>
        </w:rPr>
        <w:t>Boéréma</w:t>
      </w:r>
      <w:proofErr w:type="spellEnd"/>
      <w:r w:rsidRPr="00746C45">
        <w:rPr>
          <w:rFonts w:ascii="Times New Roman" w:eastAsia="Times New Roman" w:hAnsi="Times New Roman" w:cs="Times New Roman"/>
          <w:kern w:val="0"/>
          <w:sz w:val="24"/>
          <w:szCs w:val="24"/>
          <w:lang w:val="fr-FR" w:eastAsia="fr-FR"/>
          <w14:ligatures w14:val="none"/>
        </w:rPr>
        <w:t xml:space="preserve"> Joël, Madame Lapierre Nicole, Madame </w:t>
      </w:r>
      <w:proofErr w:type="spellStart"/>
      <w:r w:rsidRPr="00746C45">
        <w:rPr>
          <w:rFonts w:ascii="Times New Roman" w:eastAsia="Times New Roman" w:hAnsi="Times New Roman" w:cs="Times New Roman"/>
          <w:kern w:val="0"/>
          <w:sz w:val="24"/>
          <w:szCs w:val="24"/>
          <w:lang w:val="fr-FR" w:eastAsia="fr-FR"/>
          <w14:ligatures w14:val="none"/>
        </w:rPr>
        <w:t>Lewandoski</w:t>
      </w:r>
      <w:proofErr w:type="spellEnd"/>
      <w:r w:rsidRPr="00746C45">
        <w:rPr>
          <w:rFonts w:ascii="Times New Roman" w:eastAsia="Times New Roman" w:hAnsi="Times New Roman" w:cs="Times New Roman"/>
          <w:kern w:val="0"/>
          <w:sz w:val="24"/>
          <w:szCs w:val="24"/>
          <w:lang w:val="fr-FR" w:eastAsia="fr-FR"/>
          <w14:ligatures w14:val="none"/>
        </w:rPr>
        <w:t xml:space="preserve"> Ginette, Loire Didier. </w:t>
      </w:r>
    </w:p>
    <w:p w14:paraId="23A2533A" w14:textId="77777777" w:rsidR="0057017B" w:rsidRPr="00746C45" w:rsidRDefault="0057017B" w:rsidP="0057017B">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Times New Roman" w:eastAsia="Times New Roman" w:hAnsi="Times New Roman" w:cs="Times New Roman"/>
          <w:kern w:val="0"/>
          <w:sz w:val="24"/>
          <w:szCs w:val="24"/>
          <w:lang w:val="fr-FR" w:eastAsia="fr-FR"/>
          <w14:ligatures w14:val="none"/>
        </w:rPr>
        <w:t xml:space="preserve">Absents excusés : Monsieur Comte Didier et Mme </w:t>
      </w:r>
      <w:proofErr w:type="spellStart"/>
      <w:r w:rsidRPr="00746C45">
        <w:rPr>
          <w:rFonts w:ascii="Times New Roman" w:eastAsia="Times New Roman" w:hAnsi="Times New Roman" w:cs="Times New Roman"/>
          <w:kern w:val="0"/>
          <w:sz w:val="24"/>
          <w:szCs w:val="24"/>
          <w:lang w:val="fr-FR" w:eastAsia="fr-FR"/>
          <w14:ligatures w14:val="none"/>
        </w:rPr>
        <w:t>Döring</w:t>
      </w:r>
      <w:proofErr w:type="spellEnd"/>
      <w:r w:rsidRPr="00746C45">
        <w:rPr>
          <w:rFonts w:ascii="Times New Roman" w:eastAsia="Times New Roman" w:hAnsi="Times New Roman" w:cs="Times New Roman"/>
          <w:kern w:val="0"/>
          <w:sz w:val="24"/>
          <w:szCs w:val="24"/>
          <w:lang w:val="fr-FR" w:eastAsia="fr-FR"/>
          <w14:ligatures w14:val="none"/>
        </w:rPr>
        <w:t xml:space="preserve"> Laure </w:t>
      </w:r>
    </w:p>
    <w:p w14:paraId="255F9524" w14:textId="77777777" w:rsidR="0057017B" w:rsidRPr="00746C45" w:rsidRDefault="0057017B" w:rsidP="0057017B">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 xml:space="preserve">Pouvoirs : Monsieur Comte Didier donne pouvoir à Monsieur </w:t>
      </w:r>
      <w:proofErr w:type="spellStart"/>
      <w:r w:rsidRPr="00746C45">
        <w:rPr>
          <w:rFonts w:ascii="Calibri" w:eastAsia="Times New Roman" w:hAnsi="Calibri" w:cs="Calibri"/>
          <w:kern w:val="0"/>
          <w:lang w:val="fr-FR" w:eastAsia="fr-FR"/>
          <w14:ligatures w14:val="none"/>
        </w:rPr>
        <w:t>Boéréma</w:t>
      </w:r>
      <w:proofErr w:type="spellEnd"/>
      <w:r w:rsidRPr="00746C45">
        <w:rPr>
          <w:rFonts w:ascii="Calibri" w:eastAsia="Times New Roman" w:hAnsi="Calibri" w:cs="Calibri"/>
          <w:kern w:val="0"/>
          <w:lang w:val="fr-FR" w:eastAsia="fr-FR"/>
          <w14:ligatures w14:val="none"/>
        </w:rPr>
        <w:t xml:space="preserve"> Joel,  </w:t>
      </w:r>
    </w:p>
    <w:p w14:paraId="5EE93AFA" w14:textId="77777777" w:rsidR="0057017B" w:rsidRPr="00746C45" w:rsidRDefault="0057017B" w:rsidP="0057017B">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Times New Roman" w:eastAsia="Times New Roman" w:hAnsi="Times New Roman" w:cs="Times New Roman"/>
          <w:kern w:val="0"/>
          <w:sz w:val="24"/>
          <w:szCs w:val="24"/>
          <w:lang w:val="fr-FR" w:eastAsia="fr-FR"/>
          <w14:ligatures w14:val="none"/>
        </w:rPr>
        <w:t xml:space="preserve">Le quorum étant atteint la séance est </w:t>
      </w:r>
      <w:proofErr w:type="gramStart"/>
      <w:r w:rsidRPr="00746C45">
        <w:rPr>
          <w:rFonts w:ascii="Times New Roman" w:eastAsia="Times New Roman" w:hAnsi="Times New Roman" w:cs="Times New Roman"/>
          <w:kern w:val="0"/>
          <w:sz w:val="24"/>
          <w:szCs w:val="24"/>
          <w:lang w:val="fr-FR" w:eastAsia="fr-FR"/>
          <w14:ligatures w14:val="none"/>
        </w:rPr>
        <w:t>ouverte</w:t>
      </w:r>
      <w:proofErr w:type="gramEnd"/>
      <w:r w:rsidRPr="00746C45">
        <w:rPr>
          <w:rFonts w:ascii="Times New Roman" w:eastAsia="Times New Roman" w:hAnsi="Times New Roman" w:cs="Times New Roman"/>
          <w:kern w:val="0"/>
          <w:sz w:val="24"/>
          <w:szCs w:val="24"/>
          <w:lang w:val="fr-FR" w:eastAsia="fr-FR"/>
          <w14:ligatures w14:val="none"/>
        </w:rPr>
        <w:t>. </w:t>
      </w:r>
    </w:p>
    <w:p w14:paraId="34886BCD" w14:textId="77777777" w:rsidR="0057017B" w:rsidRDefault="0057017B" w:rsidP="0057017B">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kern w:val="0"/>
          <w:sz w:val="24"/>
          <w:szCs w:val="24"/>
          <w:lang w:val="fr-FR" w:eastAsia="fr-FR"/>
          <w14:ligatures w14:val="none"/>
        </w:rPr>
        <w:t>Madame Zurich Christine est nommée secrétaire de séance </w:t>
      </w:r>
    </w:p>
    <w:p w14:paraId="1F000C67" w14:textId="77777777" w:rsidR="006D6048" w:rsidRDefault="006D6048" w:rsidP="0057017B">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p>
    <w:p w14:paraId="786C856D" w14:textId="14BA74CC" w:rsidR="006D6048" w:rsidRDefault="006D6048" w:rsidP="0057017B">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r>
        <w:rPr>
          <w:rFonts w:ascii="Times New Roman" w:eastAsia="Times New Roman" w:hAnsi="Times New Roman" w:cs="Times New Roman"/>
          <w:kern w:val="0"/>
          <w:sz w:val="24"/>
          <w:szCs w:val="24"/>
          <w:lang w:val="fr-FR" w:eastAsia="fr-FR"/>
          <w14:ligatures w14:val="none"/>
        </w:rPr>
        <w:t xml:space="preserve">Monsieur le Maire demande </w:t>
      </w:r>
      <w:proofErr w:type="spellStart"/>
      <w:proofErr w:type="gramStart"/>
      <w:r>
        <w:rPr>
          <w:rFonts w:ascii="Times New Roman" w:eastAsia="Times New Roman" w:hAnsi="Times New Roman" w:cs="Times New Roman"/>
          <w:kern w:val="0"/>
          <w:sz w:val="24"/>
          <w:szCs w:val="24"/>
          <w:lang w:val="fr-FR" w:eastAsia="fr-FR"/>
          <w14:ligatures w14:val="none"/>
        </w:rPr>
        <w:t>a</w:t>
      </w:r>
      <w:proofErr w:type="spellEnd"/>
      <w:proofErr w:type="gramEnd"/>
      <w:r>
        <w:rPr>
          <w:rFonts w:ascii="Times New Roman" w:eastAsia="Times New Roman" w:hAnsi="Times New Roman" w:cs="Times New Roman"/>
          <w:kern w:val="0"/>
          <w:sz w:val="24"/>
          <w:szCs w:val="24"/>
          <w:lang w:val="fr-FR" w:eastAsia="fr-FR"/>
          <w14:ligatures w14:val="none"/>
        </w:rPr>
        <w:t xml:space="preserve"> ajouter deux points à l’ordre du jour.</w:t>
      </w:r>
    </w:p>
    <w:p w14:paraId="364ADDCC" w14:textId="77777777" w:rsidR="0057017B" w:rsidRDefault="0057017B" w:rsidP="0057017B">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p>
    <w:p w14:paraId="337C2EF4" w14:textId="43282C74" w:rsidR="0057017B" w:rsidRDefault="0057017B" w:rsidP="0057017B">
      <w:pPr>
        <w:pStyle w:val="Paragraphedeliste"/>
        <w:numPr>
          <w:ilvl w:val="0"/>
          <w:numId w:val="1"/>
        </w:numPr>
        <w:spacing w:after="0" w:line="240" w:lineRule="auto"/>
        <w:jc w:val="both"/>
        <w:textAlignment w:val="baseline"/>
        <w:rPr>
          <w:rFonts w:ascii="Times New Roman" w:eastAsia="Times New Roman" w:hAnsi="Times New Roman" w:cs="Times New Roman"/>
          <w:kern w:val="0"/>
          <w:sz w:val="24"/>
          <w:szCs w:val="24"/>
          <w:u w:val="single"/>
          <w:lang w:val="fr-FR" w:eastAsia="fr-FR"/>
          <w14:ligatures w14:val="none"/>
        </w:rPr>
      </w:pPr>
      <w:r w:rsidRPr="0057017B">
        <w:rPr>
          <w:rFonts w:ascii="Times New Roman" w:eastAsia="Times New Roman" w:hAnsi="Times New Roman" w:cs="Times New Roman"/>
          <w:kern w:val="0"/>
          <w:sz w:val="24"/>
          <w:szCs w:val="24"/>
          <w:u w:val="single"/>
          <w:lang w:val="fr-FR" w:eastAsia="fr-FR"/>
          <w14:ligatures w14:val="none"/>
        </w:rPr>
        <w:t>PROCES VERBAL DU 29 SEPTEMBRE 2023</w:t>
      </w:r>
    </w:p>
    <w:p w14:paraId="772D7A47" w14:textId="77777777" w:rsidR="0057017B" w:rsidRDefault="0057017B" w:rsidP="0057017B">
      <w:pPr>
        <w:spacing w:after="0" w:line="240" w:lineRule="auto"/>
        <w:jc w:val="both"/>
        <w:textAlignment w:val="baseline"/>
        <w:rPr>
          <w:rFonts w:ascii="Times New Roman" w:eastAsia="Times New Roman" w:hAnsi="Times New Roman" w:cs="Times New Roman"/>
          <w:kern w:val="0"/>
          <w:sz w:val="24"/>
          <w:szCs w:val="24"/>
          <w:u w:val="single"/>
          <w:lang w:val="fr-FR" w:eastAsia="fr-FR"/>
          <w14:ligatures w14:val="none"/>
        </w:rPr>
      </w:pPr>
    </w:p>
    <w:p w14:paraId="41FDD8EF" w14:textId="0DE4AA9D" w:rsidR="0057017B" w:rsidRDefault="0057017B" w:rsidP="0057017B">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r w:rsidRPr="0057017B">
        <w:rPr>
          <w:rFonts w:ascii="Times New Roman" w:eastAsia="Times New Roman" w:hAnsi="Times New Roman" w:cs="Times New Roman"/>
          <w:kern w:val="0"/>
          <w:sz w:val="24"/>
          <w:szCs w:val="24"/>
          <w:lang w:val="fr-FR" w:eastAsia="fr-FR"/>
          <w14:ligatures w14:val="none"/>
        </w:rPr>
        <w:t>Madame Mangot donne lecture du compte rendu du 29 septembre 2023</w:t>
      </w:r>
      <w:r>
        <w:rPr>
          <w:rFonts w:ascii="Times New Roman" w:eastAsia="Times New Roman" w:hAnsi="Times New Roman" w:cs="Times New Roman"/>
          <w:kern w:val="0"/>
          <w:sz w:val="24"/>
          <w:szCs w:val="24"/>
          <w:lang w:val="fr-FR" w:eastAsia="fr-FR"/>
          <w14:ligatures w14:val="none"/>
        </w:rPr>
        <w:t xml:space="preserve"> qui ne soulève pas d’observation. Après délibération, les membres du conseil municipal décident d’approuver le compte rendu du 29 septembre 2023</w:t>
      </w:r>
    </w:p>
    <w:p w14:paraId="6963CE94" w14:textId="77777777" w:rsidR="0057017B" w:rsidRDefault="0057017B" w:rsidP="0057017B">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p>
    <w:p w14:paraId="5D795F8B" w14:textId="77777777" w:rsidR="0057017B" w:rsidRPr="00E548B4" w:rsidRDefault="0057017B" w:rsidP="0057017B">
      <w:pPr>
        <w:numPr>
          <w:ilvl w:val="0"/>
          <w:numId w:val="1"/>
        </w:numPr>
        <w:suppressAutoHyphens/>
        <w:spacing w:after="0" w:line="240" w:lineRule="auto"/>
        <w:rPr>
          <w:b/>
          <w:bCs/>
          <w:sz w:val="24"/>
          <w:szCs w:val="24"/>
          <w:u w:val="single"/>
        </w:rPr>
      </w:pPr>
      <w:r w:rsidRPr="00E548B4">
        <w:rPr>
          <w:b/>
          <w:bCs/>
          <w:sz w:val="24"/>
          <w:szCs w:val="24"/>
          <w:u w:val="single"/>
        </w:rPr>
        <w:t>Délibération : remplacement du tracteur</w:t>
      </w:r>
    </w:p>
    <w:p w14:paraId="538EC42E" w14:textId="77777777" w:rsidR="0057017B" w:rsidRDefault="0057017B" w:rsidP="0057017B">
      <w:pPr>
        <w:suppressAutoHyphens/>
        <w:spacing w:after="0" w:line="240" w:lineRule="auto"/>
        <w:rPr>
          <w:sz w:val="24"/>
          <w:szCs w:val="24"/>
        </w:rPr>
      </w:pPr>
    </w:p>
    <w:p w14:paraId="1FCEEB85" w14:textId="4F3DB874" w:rsidR="0057017B" w:rsidRDefault="0057017B" w:rsidP="00E548B4">
      <w:pPr>
        <w:suppressAutoHyphens/>
        <w:spacing w:after="0" w:line="240" w:lineRule="auto"/>
        <w:jc w:val="both"/>
        <w:rPr>
          <w:sz w:val="24"/>
          <w:szCs w:val="24"/>
        </w:rPr>
      </w:pPr>
      <w:r>
        <w:rPr>
          <w:sz w:val="24"/>
          <w:szCs w:val="24"/>
        </w:rPr>
        <w:t xml:space="preserve">Monsieur le Maire explique avoir fait établir trois devis afin de remplacer le tracteur et connaître le montant d’une éventuelle reprise </w:t>
      </w:r>
    </w:p>
    <w:p w14:paraId="546B93F7" w14:textId="06AB256B" w:rsidR="0057017B" w:rsidRDefault="0057017B" w:rsidP="00E548B4">
      <w:pPr>
        <w:suppressAutoHyphens/>
        <w:spacing w:after="0" w:line="240" w:lineRule="auto"/>
        <w:jc w:val="both"/>
        <w:rPr>
          <w:sz w:val="24"/>
          <w:szCs w:val="24"/>
        </w:rPr>
      </w:pPr>
      <w:r>
        <w:rPr>
          <w:sz w:val="24"/>
          <w:szCs w:val="24"/>
        </w:rPr>
        <w:t>1</w:t>
      </w:r>
      <w:r w:rsidRPr="0057017B">
        <w:rPr>
          <w:sz w:val="24"/>
          <w:szCs w:val="24"/>
          <w:vertAlign w:val="superscript"/>
        </w:rPr>
        <w:t>er</w:t>
      </w:r>
      <w:r>
        <w:rPr>
          <w:sz w:val="24"/>
          <w:szCs w:val="24"/>
        </w:rPr>
        <w:t xml:space="preserve"> devis : Mons Agri = </w:t>
      </w:r>
      <w:r w:rsidR="00065DD6">
        <w:rPr>
          <w:sz w:val="24"/>
          <w:szCs w:val="24"/>
        </w:rPr>
        <w:t>19498</w:t>
      </w:r>
      <w:r>
        <w:rPr>
          <w:sz w:val="24"/>
          <w:szCs w:val="24"/>
        </w:rPr>
        <w:t xml:space="preserve"> € TTC avec une reprise de l’ancien tracteur de 3500 €</w:t>
      </w:r>
    </w:p>
    <w:p w14:paraId="74922DCB" w14:textId="0F0478C4" w:rsidR="0057017B" w:rsidRDefault="0057017B" w:rsidP="00E548B4">
      <w:pPr>
        <w:suppressAutoHyphens/>
        <w:spacing w:after="0" w:line="240" w:lineRule="auto"/>
        <w:jc w:val="both"/>
        <w:rPr>
          <w:sz w:val="24"/>
          <w:szCs w:val="24"/>
        </w:rPr>
      </w:pPr>
      <w:r>
        <w:rPr>
          <w:sz w:val="24"/>
          <w:szCs w:val="24"/>
        </w:rPr>
        <w:t>2</w:t>
      </w:r>
      <w:r w:rsidRPr="0057017B">
        <w:rPr>
          <w:sz w:val="24"/>
          <w:szCs w:val="24"/>
          <w:vertAlign w:val="superscript"/>
        </w:rPr>
        <w:t>ème</w:t>
      </w:r>
      <w:r>
        <w:rPr>
          <w:sz w:val="24"/>
          <w:szCs w:val="24"/>
        </w:rPr>
        <w:t xml:space="preserve"> devis : Montdidier TP = 23</w:t>
      </w:r>
      <w:r w:rsidR="00065DD6">
        <w:rPr>
          <w:sz w:val="24"/>
          <w:szCs w:val="24"/>
        </w:rPr>
        <w:t> </w:t>
      </w:r>
      <w:r>
        <w:rPr>
          <w:sz w:val="24"/>
          <w:szCs w:val="24"/>
        </w:rPr>
        <w:t>907</w:t>
      </w:r>
      <w:r w:rsidR="00065DD6">
        <w:rPr>
          <w:sz w:val="24"/>
          <w:szCs w:val="24"/>
        </w:rPr>
        <w:t>.18</w:t>
      </w:r>
      <w:r>
        <w:rPr>
          <w:sz w:val="24"/>
          <w:szCs w:val="24"/>
        </w:rPr>
        <w:t xml:space="preserve"> € TTC sans reprise</w:t>
      </w:r>
    </w:p>
    <w:p w14:paraId="4F3E501A" w14:textId="15AF19EE" w:rsidR="0057017B" w:rsidRDefault="0057017B" w:rsidP="00E548B4">
      <w:pPr>
        <w:suppressAutoHyphens/>
        <w:spacing w:after="0" w:line="240" w:lineRule="auto"/>
        <w:jc w:val="both"/>
        <w:rPr>
          <w:sz w:val="24"/>
          <w:szCs w:val="24"/>
        </w:rPr>
      </w:pPr>
      <w:r>
        <w:rPr>
          <w:sz w:val="24"/>
          <w:szCs w:val="24"/>
        </w:rPr>
        <w:t>3</w:t>
      </w:r>
      <w:r w:rsidRPr="0057017B">
        <w:rPr>
          <w:sz w:val="24"/>
          <w:szCs w:val="24"/>
          <w:vertAlign w:val="superscript"/>
        </w:rPr>
        <w:t>ème</w:t>
      </w:r>
      <w:r>
        <w:rPr>
          <w:sz w:val="24"/>
          <w:szCs w:val="24"/>
        </w:rPr>
        <w:t xml:space="preserve"> Devis : Rocha = </w:t>
      </w:r>
      <w:r w:rsidR="00065DD6">
        <w:rPr>
          <w:sz w:val="24"/>
          <w:szCs w:val="24"/>
        </w:rPr>
        <w:t>18330.76</w:t>
      </w:r>
      <w:r>
        <w:rPr>
          <w:sz w:val="24"/>
          <w:szCs w:val="24"/>
        </w:rPr>
        <w:t xml:space="preserve"> € TTC avec 5000 € de reprise</w:t>
      </w:r>
    </w:p>
    <w:p w14:paraId="5AAF98EA" w14:textId="77777777" w:rsidR="0057017B" w:rsidRDefault="0057017B" w:rsidP="00E548B4">
      <w:pPr>
        <w:suppressAutoHyphens/>
        <w:spacing w:after="0" w:line="240" w:lineRule="auto"/>
        <w:jc w:val="both"/>
        <w:rPr>
          <w:sz w:val="24"/>
          <w:szCs w:val="24"/>
        </w:rPr>
      </w:pPr>
    </w:p>
    <w:p w14:paraId="5919BCF9" w14:textId="1988E466" w:rsidR="0057017B" w:rsidRDefault="0057017B" w:rsidP="00E548B4">
      <w:pPr>
        <w:suppressAutoHyphens/>
        <w:spacing w:after="0" w:line="240" w:lineRule="auto"/>
        <w:jc w:val="both"/>
        <w:rPr>
          <w:sz w:val="24"/>
          <w:szCs w:val="24"/>
        </w:rPr>
      </w:pPr>
      <w:r>
        <w:rPr>
          <w:sz w:val="24"/>
          <w:szCs w:val="24"/>
        </w:rPr>
        <w:t>Après délibération, le conseil municipal décide à l’unanimité d’approuver le devis de l’établissement Rocha</w:t>
      </w:r>
      <w:r w:rsidR="00065DD6">
        <w:rPr>
          <w:sz w:val="24"/>
          <w:szCs w:val="24"/>
        </w:rPr>
        <w:t xml:space="preserve"> et </w:t>
      </w:r>
      <w:bookmarkStart w:id="0" w:name="_Hlk152946914"/>
      <w:r w:rsidR="00065DD6">
        <w:rPr>
          <w:sz w:val="24"/>
          <w:szCs w:val="24"/>
        </w:rPr>
        <w:t>donne l’autorisation à monsieur le Maire de signer tous documents se référant à ce sujet</w:t>
      </w:r>
      <w:r>
        <w:rPr>
          <w:sz w:val="24"/>
          <w:szCs w:val="24"/>
        </w:rPr>
        <w:t>.</w:t>
      </w:r>
    </w:p>
    <w:bookmarkEnd w:id="0"/>
    <w:p w14:paraId="4BAA9BAC" w14:textId="77777777" w:rsidR="00E548B4" w:rsidRDefault="00E548B4" w:rsidP="00E548B4">
      <w:pPr>
        <w:suppressAutoHyphens/>
        <w:spacing w:after="0" w:line="240" w:lineRule="auto"/>
        <w:jc w:val="both"/>
        <w:rPr>
          <w:sz w:val="24"/>
          <w:szCs w:val="24"/>
        </w:rPr>
      </w:pPr>
      <w:r>
        <w:rPr>
          <w:sz w:val="24"/>
          <w:szCs w:val="24"/>
        </w:rPr>
        <w:t>Les crédits nécessaires seront inscrits en section d’investissement à l’article 2157</w:t>
      </w:r>
    </w:p>
    <w:p w14:paraId="15E36808" w14:textId="77777777" w:rsidR="0057017B" w:rsidRDefault="0057017B" w:rsidP="0057017B">
      <w:pPr>
        <w:suppressAutoHyphens/>
        <w:spacing w:after="0" w:line="240" w:lineRule="auto"/>
        <w:rPr>
          <w:sz w:val="24"/>
          <w:szCs w:val="24"/>
        </w:rPr>
      </w:pPr>
    </w:p>
    <w:p w14:paraId="2BB78ABB" w14:textId="77777777" w:rsidR="0057017B" w:rsidRDefault="0057017B" w:rsidP="0057017B">
      <w:pPr>
        <w:suppressAutoHyphens/>
        <w:spacing w:after="0" w:line="240" w:lineRule="auto"/>
        <w:rPr>
          <w:sz w:val="24"/>
          <w:szCs w:val="24"/>
        </w:rPr>
      </w:pPr>
    </w:p>
    <w:p w14:paraId="14534AF7" w14:textId="34BD0548" w:rsidR="0057017B" w:rsidRPr="00E548B4" w:rsidRDefault="0057017B" w:rsidP="0057017B">
      <w:pPr>
        <w:numPr>
          <w:ilvl w:val="0"/>
          <w:numId w:val="1"/>
        </w:numPr>
        <w:suppressAutoHyphens/>
        <w:spacing w:after="0" w:line="240" w:lineRule="auto"/>
        <w:rPr>
          <w:b/>
          <w:bCs/>
          <w:sz w:val="24"/>
          <w:szCs w:val="24"/>
          <w:u w:val="single"/>
        </w:rPr>
      </w:pPr>
      <w:r w:rsidRPr="00E548B4">
        <w:rPr>
          <w:b/>
          <w:bCs/>
          <w:sz w:val="24"/>
          <w:szCs w:val="24"/>
          <w:u w:val="single"/>
        </w:rPr>
        <w:t xml:space="preserve">Information :  marquage place parking route de Moyencourt </w:t>
      </w:r>
    </w:p>
    <w:p w14:paraId="519F972F" w14:textId="77777777" w:rsidR="0057017B" w:rsidRDefault="0057017B" w:rsidP="0057017B">
      <w:pPr>
        <w:suppressAutoHyphens/>
        <w:spacing w:after="0" w:line="240" w:lineRule="auto"/>
        <w:rPr>
          <w:sz w:val="24"/>
          <w:szCs w:val="24"/>
        </w:rPr>
      </w:pPr>
    </w:p>
    <w:p w14:paraId="757AB7A7" w14:textId="45FE60C9" w:rsidR="0057017B" w:rsidRDefault="0057017B" w:rsidP="0057017B">
      <w:pPr>
        <w:suppressAutoHyphens/>
        <w:spacing w:after="0" w:line="240" w:lineRule="auto"/>
        <w:rPr>
          <w:sz w:val="24"/>
          <w:szCs w:val="24"/>
        </w:rPr>
      </w:pPr>
      <w:r>
        <w:rPr>
          <w:sz w:val="24"/>
          <w:szCs w:val="24"/>
        </w:rPr>
        <w:t xml:space="preserve">Monsieur le Maire explique que le marquage des places de parking </w:t>
      </w:r>
      <w:proofErr w:type="spellStart"/>
      <w:r>
        <w:rPr>
          <w:sz w:val="24"/>
          <w:szCs w:val="24"/>
        </w:rPr>
        <w:t>à</w:t>
      </w:r>
      <w:proofErr w:type="spellEnd"/>
      <w:r>
        <w:rPr>
          <w:sz w:val="24"/>
          <w:szCs w:val="24"/>
        </w:rPr>
        <w:t xml:space="preserve"> été effectué. Seul un emplacement n’a pas pu être fait car un véhicule été en stationnement dessus. Il sera fait ultérieurement.</w:t>
      </w:r>
    </w:p>
    <w:p w14:paraId="72266344" w14:textId="77777777" w:rsidR="0057017B" w:rsidRDefault="0057017B" w:rsidP="0057017B">
      <w:pPr>
        <w:suppressAutoHyphens/>
        <w:spacing w:after="0" w:line="240" w:lineRule="auto"/>
        <w:rPr>
          <w:sz w:val="24"/>
          <w:szCs w:val="24"/>
        </w:rPr>
      </w:pPr>
    </w:p>
    <w:p w14:paraId="5A6F95AF" w14:textId="77777777" w:rsidR="0057017B" w:rsidRPr="00E548B4" w:rsidRDefault="0057017B" w:rsidP="0057017B">
      <w:pPr>
        <w:numPr>
          <w:ilvl w:val="0"/>
          <w:numId w:val="1"/>
        </w:numPr>
        <w:suppressAutoHyphens/>
        <w:spacing w:after="0" w:line="240" w:lineRule="auto"/>
        <w:rPr>
          <w:b/>
          <w:bCs/>
          <w:sz w:val="24"/>
          <w:szCs w:val="24"/>
          <w:u w:val="single"/>
        </w:rPr>
      </w:pPr>
      <w:bookmarkStart w:id="1" w:name="_Hlk153288922"/>
      <w:r w:rsidRPr="00E548B4">
        <w:rPr>
          <w:b/>
          <w:bCs/>
          <w:sz w:val="24"/>
          <w:szCs w:val="24"/>
          <w:u w:val="single"/>
        </w:rPr>
        <w:t>Elagage arbres jeux de paume + calvaire</w:t>
      </w:r>
    </w:p>
    <w:p w14:paraId="5A2F649C" w14:textId="77777777" w:rsidR="00065DD6" w:rsidRDefault="00065DD6" w:rsidP="00065DD6">
      <w:pPr>
        <w:suppressAutoHyphens/>
        <w:spacing w:after="0" w:line="240" w:lineRule="auto"/>
        <w:rPr>
          <w:sz w:val="24"/>
          <w:szCs w:val="24"/>
        </w:rPr>
      </w:pPr>
    </w:p>
    <w:p w14:paraId="42EE86BB" w14:textId="6E549C1C" w:rsidR="00065DD6" w:rsidRDefault="00065DD6" w:rsidP="00065DD6">
      <w:pPr>
        <w:suppressAutoHyphens/>
        <w:spacing w:after="0" w:line="240" w:lineRule="auto"/>
        <w:rPr>
          <w:sz w:val="24"/>
          <w:szCs w:val="24"/>
        </w:rPr>
      </w:pPr>
      <w:r>
        <w:rPr>
          <w:sz w:val="24"/>
          <w:szCs w:val="24"/>
        </w:rPr>
        <w:t>Monsieur le Maire explique avoir fait faire deux devis pour l’élagage des arbres du jeux de paume et du calvaire.</w:t>
      </w:r>
    </w:p>
    <w:p w14:paraId="79247D69" w14:textId="3CB504D4" w:rsidR="00065DD6" w:rsidRDefault="00065DD6" w:rsidP="00065DD6">
      <w:pPr>
        <w:suppressAutoHyphens/>
        <w:spacing w:after="0" w:line="240" w:lineRule="auto"/>
        <w:rPr>
          <w:sz w:val="24"/>
          <w:szCs w:val="24"/>
        </w:rPr>
      </w:pPr>
      <w:r>
        <w:rPr>
          <w:sz w:val="24"/>
          <w:szCs w:val="24"/>
        </w:rPr>
        <w:lastRenderedPageBreak/>
        <w:t>1</w:t>
      </w:r>
      <w:r w:rsidRPr="00065DD6">
        <w:rPr>
          <w:sz w:val="24"/>
          <w:szCs w:val="24"/>
          <w:vertAlign w:val="superscript"/>
        </w:rPr>
        <w:t>er</w:t>
      </w:r>
      <w:r>
        <w:rPr>
          <w:sz w:val="24"/>
          <w:szCs w:val="24"/>
        </w:rPr>
        <w:t xml:space="preserve"> devis RM Paysage : 5202.36 € TTC </w:t>
      </w:r>
    </w:p>
    <w:p w14:paraId="62F9B818" w14:textId="56E289FE" w:rsidR="00065DD6" w:rsidRDefault="00065DD6" w:rsidP="00065DD6">
      <w:pPr>
        <w:suppressAutoHyphens/>
        <w:spacing w:after="0" w:line="240" w:lineRule="auto"/>
        <w:rPr>
          <w:sz w:val="24"/>
          <w:szCs w:val="24"/>
        </w:rPr>
      </w:pPr>
      <w:r>
        <w:rPr>
          <w:sz w:val="24"/>
          <w:szCs w:val="24"/>
        </w:rPr>
        <w:t>2</w:t>
      </w:r>
      <w:r w:rsidRPr="00065DD6">
        <w:rPr>
          <w:sz w:val="24"/>
          <w:szCs w:val="24"/>
          <w:vertAlign w:val="superscript"/>
        </w:rPr>
        <w:t>ème</w:t>
      </w:r>
      <w:r>
        <w:rPr>
          <w:sz w:val="24"/>
          <w:szCs w:val="24"/>
        </w:rPr>
        <w:t xml:space="preserve"> devis </w:t>
      </w:r>
      <w:proofErr w:type="spellStart"/>
      <w:r>
        <w:rPr>
          <w:sz w:val="24"/>
          <w:szCs w:val="24"/>
        </w:rPr>
        <w:t>Mouflier</w:t>
      </w:r>
      <w:proofErr w:type="spellEnd"/>
      <w:r>
        <w:rPr>
          <w:sz w:val="24"/>
          <w:szCs w:val="24"/>
        </w:rPr>
        <w:t> : 3192 € TTC</w:t>
      </w:r>
    </w:p>
    <w:p w14:paraId="3A12346A" w14:textId="77777777" w:rsidR="00065DD6" w:rsidRDefault="00065DD6" w:rsidP="00065DD6">
      <w:pPr>
        <w:suppressAutoHyphens/>
        <w:spacing w:after="0" w:line="240" w:lineRule="auto"/>
        <w:rPr>
          <w:sz w:val="24"/>
          <w:szCs w:val="24"/>
        </w:rPr>
      </w:pPr>
    </w:p>
    <w:p w14:paraId="2680EB67" w14:textId="1B999084" w:rsidR="00065DD6" w:rsidRDefault="00065DD6" w:rsidP="00065DD6">
      <w:pPr>
        <w:suppressAutoHyphens/>
        <w:spacing w:after="0" w:line="240" w:lineRule="auto"/>
        <w:rPr>
          <w:sz w:val="24"/>
          <w:szCs w:val="24"/>
        </w:rPr>
      </w:pPr>
      <w:r>
        <w:rPr>
          <w:sz w:val="24"/>
          <w:szCs w:val="24"/>
        </w:rPr>
        <w:t xml:space="preserve">Après délibération, les membres du conseil municipal décident à l’unanimité d’approuver le devis des établissements </w:t>
      </w:r>
      <w:proofErr w:type="spellStart"/>
      <w:r>
        <w:rPr>
          <w:sz w:val="24"/>
          <w:szCs w:val="24"/>
        </w:rPr>
        <w:t>Mouflier</w:t>
      </w:r>
      <w:proofErr w:type="spellEnd"/>
      <w:r>
        <w:rPr>
          <w:sz w:val="24"/>
          <w:szCs w:val="24"/>
        </w:rPr>
        <w:t xml:space="preserve"> et donnent l’autorisation à monsieur le Maire de signer tous documents se référant à ce sujet.</w:t>
      </w:r>
    </w:p>
    <w:bookmarkEnd w:id="1"/>
    <w:p w14:paraId="0B4F9CF5" w14:textId="3AD38318" w:rsidR="00065DD6" w:rsidRDefault="00065DD6" w:rsidP="00065DD6">
      <w:pPr>
        <w:suppressAutoHyphens/>
        <w:spacing w:after="0" w:line="240" w:lineRule="auto"/>
        <w:rPr>
          <w:sz w:val="24"/>
          <w:szCs w:val="24"/>
        </w:rPr>
      </w:pPr>
    </w:p>
    <w:p w14:paraId="05CE3E02" w14:textId="4A88470E" w:rsidR="0057017B" w:rsidRPr="00796598" w:rsidRDefault="0057017B" w:rsidP="0057017B">
      <w:pPr>
        <w:numPr>
          <w:ilvl w:val="0"/>
          <w:numId w:val="1"/>
        </w:numPr>
        <w:suppressAutoHyphens/>
        <w:spacing w:after="0" w:line="240" w:lineRule="auto"/>
        <w:rPr>
          <w:b/>
          <w:bCs/>
          <w:sz w:val="24"/>
          <w:szCs w:val="24"/>
          <w:u w:val="single"/>
        </w:rPr>
      </w:pPr>
      <w:r w:rsidRPr="00796598">
        <w:rPr>
          <w:b/>
          <w:bCs/>
          <w:sz w:val="24"/>
          <w:szCs w:val="24"/>
          <w:u w:val="single"/>
        </w:rPr>
        <w:t>Délibération : prime pouvoir d’achat (</w:t>
      </w:r>
      <w:r w:rsidR="006D6048" w:rsidRPr="00796598">
        <w:rPr>
          <w:b/>
          <w:bCs/>
          <w:sz w:val="24"/>
          <w:szCs w:val="24"/>
          <w:u w:val="single"/>
        </w:rPr>
        <w:t>Dominique</w:t>
      </w:r>
      <w:r w:rsidRPr="00796598">
        <w:rPr>
          <w:b/>
          <w:bCs/>
          <w:sz w:val="24"/>
          <w:szCs w:val="24"/>
          <w:u w:val="single"/>
        </w:rPr>
        <w:t>)</w:t>
      </w:r>
    </w:p>
    <w:p w14:paraId="42DA4EF6" w14:textId="77777777" w:rsidR="00065DD6" w:rsidRDefault="00065DD6" w:rsidP="00065DD6">
      <w:pPr>
        <w:suppressAutoHyphens/>
        <w:spacing w:after="0" w:line="240" w:lineRule="auto"/>
        <w:rPr>
          <w:sz w:val="24"/>
          <w:szCs w:val="24"/>
        </w:rPr>
      </w:pPr>
    </w:p>
    <w:p w14:paraId="2ED0B7D4" w14:textId="77777777" w:rsidR="00065DD6" w:rsidRDefault="00065DD6" w:rsidP="00065DD6">
      <w:pPr>
        <w:spacing w:after="0" w:line="240" w:lineRule="auto"/>
        <w:jc w:val="both"/>
        <w:textAlignment w:val="baseline"/>
        <w:rPr>
          <w:rFonts w:ascii="Calibri" w:eastAsia="Times New Roman" w:hAnsi="Calibri" w:cs="Calibri"/>
          <w:kern w:val="0"/>
          <w:sz w:val="21"/>
          <w:szCs w:val="21"/>
          <w:lang w:val="fr-FR" w:eastAsia="fr-FR"/>
          <w14:ligatures w14:val="none"/>
        </w:rPr>
      </w:pPr>
      <w:r>
        <w:rPr>
          <w:rFonts w:ascii="Calibri" w:eastAsia="Times New Roman" w:hAnsi="Calibri" w:cs="Calibri"/>
          <w:kern w:val="0"/>
          <w:sz w:val="21"/>
          <w:szCs w:val="21"/>
          <w:lang w:val="fr-FR" w:eastAsia="fr-FR"/>
          <w14:ligatures w14:val="none"/>
        </w:rPr>
        <w:t xml:space="preserve">Monsieur le Maire explique qu’un décret a été publié </w:t>
      </w:r>
      <w:r w:rsidRPr="006F26ED">
        <w:rPr>
          <w:rFonts w:ascii="Calibri" w:eastAsia="Times New Roman" w:hAnsi="Calibri" w:cs="Calibri"/>
          <w:kern w:val="0"/>
          <w:sz w:val="21"/>
          <w:szCs w:val="21"/>
          <w:lang w:val="fr-FR" w:eastAsia="fr-FR"/>
          <w14:ligatures w14:val="none"/>
        </w:rPr>
        <w:t xml:space="preserve">afin de préciser les conditions et modalités de versement </w:t>
      </w:r>
      <w:r>
        <w:rPr>
          <w:rFonts w:ascii="Calibri" w:eastAsia="Times New Roman" w:hAnsi="Calibri" w:cs="Calibri"/>
          <w:kern w:val="0"/>
          <w:sz w:val="21"/>
          <w:szCs w:val="21"/>
          <w:lang w:val="fr-FR" w:eastAsia="fr-FR"/>
          <w14:ligatures w14:val="none"/>
        </w:rPr>
        <w:t>d’une</w:t>
      </w:r>
      <w:r w:rsidRPr="006F26ED">
        <w:rPr>
          <w:rFonts w:ascii="Calibri" w:eastAsia="Times New Roman" w:hAnsi="Calibri" w:cs="Calibri"/>
          <w:kern w:val="0"/>
          <w:sz w:val="21"/>
          <w:szCs w:val="21"/>
          <w:lang w:val="fr-FR" w:eastAsia="fr-FR"/>
          <w14:ligatures w14:val="none"/>
        </w:rPr>
        <w:t xml:space="preserve"> prime de pouvoir d’achat exceptionnelle forfaitaire</w:t>
      </w:r>
      <w:r>
        <w:rPr>
          <w:rFonts w:ascii="Calibri" w:eastAsia="Times New Roman" w:hAnsi="Calibri" w:cs="Calibri"/>
          <w:kern w:val="0"/>
          <w:sz w:val="21"/>
          <w:szCs w:val="21"/>
          <w:lang w:val="fr-FR" w:eastAsia="fr-FR"/>
          <w14:ligatures w14:val="none"/>
        </w:rPr>
        <w:t>.  Après étude l’employé communal peut prétendre à cette prime.</w:t>
      </w:r>
    </w:p>
    <w:p w14:paraId="77316D82" w14:textId="77777777" w:rsidR="00065DD6" w:rsidRDefault="00065DD6" w:rsidP="00065DD6">
      <w:pPr>
        <w:spacing w:after="0" w:line="240" w:lineRule="auto"/>
        <w:jc w:val="both"/>
        <w:textAlignment w:val="baseline"/>
        <w:rPr>
          <w:rFonts w:ascii="Calibri" w:eastAsia="Times New Roman" w:hAnsi="Calibri" w:cs="Calibri"/>
          <w:kern w:val="0"/>
          <w:sz w:val="21"/>
          <w:szCs w:val="21"/>
          <w:lang w:val="fr-FR" w:eastAsia="fr-FR"/>
          <w14:ligatures w14:val="none"/>
        </w:rPr>
      </w:pPr>
    </w:p>
    <w:p w14:paraId="7688CD9E" w14:textId="1828FAFD"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Pour rappel, parmi les mesures de revalorisation salariales annoncées par le ministre de la Transformation et de la Fonction publiques, figurait le versement d’une prime exceptionnelle visant à améliorer le pouvoir d’achat des fonctionnaires et contractuels. </w:t>
      </w:r>
    </w:p>
    <w:p w14:paraId="794511B1" w14:textId="77777777" w:rsidR="00065DD6" w:rsidRPr="006F26ED" w:rsidRDefault="00065DD6" w:rsidP="00065DD6">
      <w:pPr>
        <w:spacing w:after="0" w:line="240" w:lineRule="auto"/>
        <w:ind w:firstLine="4230"/>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 </w:t>
      </w:r>
    </w:p>
    <w:p w14:paraId="69C4B7B2" w14:textId="7FA841F3" w:rsidR="00065DD6" w:rsidRPr="006F26ED" w:rsidRDefault="00E8384D"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Pr>
          <w:rFonts w:ascii="Calibri" w:eastAsia="Times New Roman" w:hAnsi="Calibri" w:cs="Calibri"/>
          <w:kern w:val="0"/>
          <w:sz w:val="21"/>
          <w:szCs w:val="21"/>
          <w:lang w:val="fr-FR" w:eastAsia="fr-FR"/>
          <w14:ligatures w14:val="none"/>
        </w:rPr>
        <w:t>Le</w:t>
      </w:r>
      <w:r w:rsidR="00065DD6" w:rsidRPr="006F26ED">
        <w:rPr>
          <w:rFonts w:ascii="Calibri" w:eastAsia="Times New Roman" w:hAnsi="Calibri" w:cs="Calibri"/>
          <w:kern w:val="0"/>
          <w:sz w:val="21"/>
          <w:szCs w:val="21"/>
          <w:lang w:val="fr-FR" w:eastAsia="fr-FR"/>
          <w14:ligatures w14:val="none"/>
        </w:rPr>
        <w:t xml:space="preserve"> décret du 31 octobre 2023 a été publié </w:t>
      </w:r>
      <w:bookmarkStart w:id="2" w:name="_Hlk152947041"/>
      <w:r w:rsidR="00065DD6" w:rsidRPr="006F26ED">
        <w:rPr>
          <w:rFonts w:ascii="Calibri" w:eastAsia="Times New Roman" w:hAnsi="Calibri" w:cs="Calibri"/>
          <w:kern w:val="0"/>
          <w:sz w:val="21"/>
          <w:szCs w:val="21"/>
          <w:lang w:val="fr-FR" w:eastAsia="fr-FR"/>
          <w14:ligatures w14:val="none"/>
        </w:rPr>
        <w:t>afin de préciser les conditions et modalités de versement de cette prime de pouvoir d’achat exceptionnelle forfaitaire</w:t>
      </w:r>
      <w:bookmarkEnd w:id="2"/>
      <w:r w:rsidR="00065DD6" w:rsidRPr="006F26ED">
        <w:rPr>
          <w:rFonts w:ascii="Calibri" w:eastAsia="Times New Roman" w:hAnsi="Calibri" w:cs="Calibri"/>
          <w:kern w:val="0"/>
          <w:sz w:val="21"/>
          <w:szCs w:val="21"/>
          <w:lang w:val="fr-FR" w:eastAsia="fr-FR"/>
          <w14:ligatures w14:val="none"/>
        </w:rPr>
        <w:t>, dans la limite du plafond prévu pour chaque niveau de rémunération défini par le barème suivant : </w:t>
      </w:r>
    </w:p>
    <w:p w14:paraId="3AC8265E"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4"/>
        <w:gridCol w:w="2682"/>
      </w:tblGrid>
      <w:tr w:rsidR="00065DD6" w:rsidRPr="006F26ED" w14:paraId="5D3F2EE1" w14:textId="77777777" w:rsidTr="00A50F9F">
        <w:trPr>
          <w:trHeight w:val="300"/>
        </w:trPr>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2B74C3E9"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Rémunération brute perçue au titre de la période courant du 1</w:t>
            </w:r>
            <w:r w:rsidRPr="006F26ED">
              <w:rPr>
                <w:rFonts w:ascii="Calibri" w:eastAsia="Times New Roman" w:hAnsi="Calibri" w:cs="Calibri"/>
                <w:kern w:val="0"/>
                <w:sz w:val="16"/>
                <w:szCs w:val="16"/>
                <w:vertAlign w:val="superscript"/>
                <w:lang w:val="fr-FR" w:eastAsia="fr-FR"/>
                <w14:ligatures w14:val="none"/>
              </w:rPr>
              <w:t>er</w:t>
            </w:r>
            <w:r w:rsidRPr="006F26ED">
              <w:rPr>
                <w:rFonts w:ascii="Calibri" w:eastAsia="Times New Roman" w:hAnsi="Calibri" w:cs="Calibri"/>
                <w:kern w:val="0"/>
                <w:sz w:val="21"/>
                <w:szCs w:val="21"/>
                <w:lang w:val="fr-FR" w:eastAsia="fr-FR"/>
                <w14:ligatures w14:val="none"/>
              </w:rPr>
              <w:t xml:space="preserve"> juillet 2022 au 30 juin 2023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98C7A5E"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 xml:space="preserve">Montant </w:t>
            </w:r>
            <w:r w:rsidRPr="006F26ED">
              <w:rPr>
                <w:rFonts w:ascii="Calibri" w:eastAsia="Times New Roman" w:hAnsi="Calibri" w:cs="Calibri"/>
                <w:b/>
                <w:bCs/>
                <w:kern w:val="0"/>
                <w:sz w:val="21"/>
                <w:szCs w:val="21"/>
                <w:lang w:val="fr-FR" w:eastAsia="fr-FR"/>
                <w14:ligatures w14:val="none"/>
              </w:rPr>
              <w:t>maximum</w:t>
            </w:r>
            <w:r w:rsidRPr="006F26ED">
              <w:rPr>
                <w:rFonts w:ascii="Calibri" w:eastAsia="Times New Roman" w:hAnsi="Calibri" w:cs="Calibri"/>
                <w:kern w:val="0"/>
                <w:sz w:val="21"/>
                <w:szCs w:val="21"/>
                <w:lang w:val="fr-FR" w:eastAsia="fr-FR"/>
                <w14:ligatures w14:val="none"/>
              </w:rPr>
              <w:t xml:space="preserve"> de la prime du pouvoir d’achat </w:t>
            </w:r>
          </w:p>
        </w:tc>
      </w:tr>
      <w:tr w:rsidR="00065DD6" w:rsidRPr="006F26ED" w14:paraId="0A7A49D7" w14:textId="77777777" w:rsidTr="00A50F9F">
        <w:trPr>
          <w:trHeight w:val="300"/>
        </w:trPr>
        <w:tc>
          <w:tcPr>
            <w:tcW w:w="6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6598F"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Inférieure ou égale à 23 700 €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D6AB67"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800 € </w:t>
            </w:r>
          </w:p>
        </w:tc>
      </w:tr>
      <w:tr w:rsidR="00065DD6" w:rsidRPr="006F26ED" w14:paraId="7763A290" w14:textId="77777777" w:rsidTr="00A50F9F">
        <w:trPr>
          <w:trHeight w:val="300"/>
        </w:trPr>
        <w:tc>
          <w:tcPr>
            <w:tcW w:w="6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6F7228"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Supérieure à 23 700 € et inférieure ou égale à 27 300 €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7B3316"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700 € </w:t>
            </w:r>
          </w:p>
        </w:tc>
      </w:tr>
      <w:tr w:rsidR="00065DD6" w:rsidRPr="006F26ED" w14:paraId="35E0F7DA" w14:textId="77777777" w:rsidTr="00A50F9F">
        <w:trPr>
          <w:trHeight w:val="300"/>
        </w:trPr>
        <w:tc>
          <w:tcPr>
            <w:tcW w:w="6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06AC5"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Supérieure à 27 300 € et inférieure ou égale à 29 160 €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ECD62B"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600 € </w:t>
            </w:r>
          </w:p>
        </w:tc>
      </w:tr>
      <w:tr w:rsidR="00065DD6" w:rsidRPr="006F26ED" w14:paraId="002AFB42" w14:textId="77777777" w:rsidTr="00A50F9F">
        <w:trPr>
          <w:trHeight w:val="300"/>
        </w:trPr>
        <w:tc>
          <w:tcPr>
            <w:tcW w:w="6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143EF"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Supérieure à 29 160 € et inférieure ou égale à 30 840 €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E7E437"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500 € </w:t>
            </w:r>
          </w:p>
        </w:tc>
      </w:tr>
      <w:tr w:rsidR="00065DD6" w:rsidRPr="006F26ED" w14:paraId="3CBE7ED9" w14:textId="77777777" w:rsidTr="00A50F9F">
        <w:trPr>
          <w:trHeight w:val="300"/>
        </w:trPr>
        <w:tc>
          <w:tcPr>
            <w:tcW w:w="6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F5CE53"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Supérieure à 30 840 € et inférieure ou égale à 32 280 €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F8F43B"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400 € </w:t>
            </w:r>
          </w:p>
        </w:tc>
      </w:tr>
      <w:tr w:rsidR="00065DD6" w:rsidRPr="006F26ED" w14:paraId="527058B3" w14:textId="77777777" w:rsidTr="00A50F9F">
        <w:trPr>
          <w:trHeight w:val="300"/>
        </w:trPr>
        <w:tc>
          <w:tcPr>
            <w:tcW w:w="6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52C76"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Supérieure à 32 280 € et inférieure ou égale à 33 600 €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579EB6"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350 € </w:t>
            </w:r>
          </w:p>
        </w:tc>
      </w:tr>
      <w:tr w:rsidR="00065DD6" w:rsidRPr="006F26ED" w14:paraId="77E906E9" w14:textId="77777777" w:rsidTr="00A50F9F">
        <w:trPr>
          <w:trHeight w:val="300"/>
        </w:trPr>
        <w:tc>
          <w:tcPr>
            <w:tcW w:w="6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07A7CA"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Supérieure à 33 600 € et inférieure ou égale à 39 000 €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BCC547"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300 € </w:t>
            </w:r>
          </w:p>
        </w:tc>
      </w:tr>
    </w:tbl>
    <w:p w14:paraId="41BB1BD8" w14:textId="77777777" w:rsidR="00065DD6" w:rsidRPr="006F26ED" w:rsidRDefault="00065DD6" w:rsidP="00065DD6">
      <w:pPr>
        <w:spacing w:after="0" w:line="240" w:lineRule="auto"/>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Le décret du 31 octobre 2023 prévoit que, pour bénéficier de cette prime, les agents publics doivent : </w:t>
      </w:r>
    </w:p>
    <w:p w14:paraId="42280968" w14:textId="77777777" w:rsidR="00065DD6" w:rsidRPr="006F26ED" w:rsidRDefault="00065DD6" w:rsidP="00065DD6">
      <w:pPr>
        <w:numPr>
          <w:ilvl w:val="0"/>
          <w:numId w:val="3"/>
        </w:numPr>
        <w:spacing w:after="0" w:line="240" w:lineRule="auto"/>
        <w:ind w:left="930" w:firstLine="0"/>
        <w:textAlignment w:val="baseline"/>
        <w:rPr>
          <w:rFonts w:ascii="Calibri" w:eastAsia="Times New Roman" w:hAnsi="Calibri" w:cs="Calibri"/>
          <w:kern w:val="0"/>
          <w:sz w:val="21"/>
          <w:szCs w:val="21"/>
          <w:lang w:val="fr-FR" w:eastAsia="fr-FR"/>
          <w14:ligatures w14:val="none"/>
        </w:rPr>
      </w:pPr>
      <w:r w:rsidRPr="006F26ED">
        <w:rPr>
          <w:rFonts w:ascii="Calibri" w:eastAsia="Times New Roman" w:hAnsi="Calibri" w:cs="Calibri"/>
          <w:kern w:val="0"/>
          <w:sz w:val="21"/>
          <w:szCs w:val="21"/>
          <w:lang w:val="fr-FR" w:eastAsia="fr-FR"/>
          <w14:ligatures w14:val="none"/>
        </w:rPr>
        <w:t>Avoir été nommés ou recrutés par un employeur public à une date d’effet antérieure au 1</w:t>
      </w:r>
      <w:r w:rsidRPr="006F26ED">
        <w:rPr>
          <w:rFonts w:ascii="Calibri" w:eastAsia="Times New Roman" w:hAnsi="Calibri" w:cs="Calibri"/>
          <w:kern w:val="0"/>
          <w:sz w:val="16"/>
          <w:szCs w:val="16"/>
          <w:vertAlign w:val="superscript"/>
          <w:lang w:val="fr-FR" w:eastAsia="fr-FR"/>
          <w14:ligatures w14:val="none"/>
        </w:rPr>
        <w:t>er</w:t>
      </w:r>
      <w:r w:rsidRPr="006F26ED">
        <w:rPr>
          <w:rFonts w:ascii="Calibri" w:eastAsia="Times New Roman" w:hAnsi="Calibri" w:cs="Calibri"/>
          <w:kern w:val="0"/>
          <w:sz w:val="21"/>
          <w:szCs w:val="21"/>
          <w:lang w:val="fr-FR" w:eastAsia="fr-FR"/>
          <w14:ligatures w14:val="none"/>
        </w:rPr>
        <w:t xml:space="preserve"> janvier 2023 ; </w:t>
      </w:r>
    </w:p>
    <w:p w14:paraId="14FDAFC1" w14:textId="77777777" w:rsidR="00065DD6" w:rsidRPr="006F26ED" w:rsidRDefault="00065DD6" w:rsidP="00065DD6">
      <w:pPr>
        <w:numPr>
          <w:ilvl w:val="0"/>
          <w:numId w:val="3"/>
        </w:numPr>
        <w:spacing w:after="0" w:line="240" w:lineRule="auto"/>
        <w:ind w:left="930" w:firstLine="0"/>
        <w:textAlignment w:val="baseline"/>
        <w:rPr>
          <w:rFonts w:ascii="Calibri" w:eastAsia="Times New Roman" w:hAnsi="Calibri" w:cs="Calibri"/>
          <w:kern w:val="0"/>
          <w:sz w:val="21"/>
          <w:szCs w:val="21"/>
          <w:lang w:val="fr-FR" w:eastAsia="fr-FR"/>
          <w14:ligatures w14:val="none"/>
        </w:rPr>
      </w:pPr>
      <w:r w:rsidRPr="006F26ED">
        <w:rPr>
          <w:rFonts w:ascii="Calibri" w:eastAsia="Times New Roman" w:hAnsi="Calibri" w:cs="Calibri"/>
          <w:kern w:val="0"/>
          <w:sz w:val="21"/>
          <w:szCs w:val="21"/>
          <w:lang w:val="fr-FR" w:eastAsia="fr-FR"/>
          <w14:ligatures w14:val="none"/>
        </w:rPr>
        <w:t>Être employés et rémunérés par un employeur public au 30 juin 2023. </w:t>
      </w:r>
    </w:p>
    <w:p w14:paraId="634C31D7" w14:textId="77777777" w:rsidR="00065DD6" w:rsidRPr="006F26ED" w:rsidRDefault="00065DD6" w:rsidP="00065DD6">
      <w:pPr>
        <w:numPr>
          <w:ilvl w:val="0"/>
          <w:numId w:val="3"/>
        </w:numPr>
        <w:spacing w:after="0" w:line="240" w:lineRule="auto"/>
        <w:ind w:left="930" w:firstLine="0"/>
        <w:textAlignment w:val="baseline"/>
        <w:rPr>
          <w:rFonts w:ascii="Calibri" w:eastAsia="Times New Roman" w:hAnsi="Calibri" w:cs="Calibri"/>
          <w:kern w:val="0"/>
          <w:sz w:val="21"/>
          <w:szCs w:val="21"/>
          <w:lang w:val="fr-FR" w:eastAsia="fr-FR"/>
          <w14:ligatures w14:val="none"/>
        </w:rPr>
      </w:pPr>
      <w:r w:rsidRPr="006F26ED">
        <w:rPr>
          <w:rFonts w:ascii="Calibri" w:eastAsia="Times New Roman" w:hAnsi="Calibri" w:cs="Calibri"/>
          <w:kern w:val="0"/>
          <w:sz w:val="21"/>
          <w:szCs w:val="21"/>
          <w:lang w:val="fr-FR" w:eastAsia="fr-FR"/>
          <w14:ligatures w14:val="none"/>
        </w:rPr>
        <w:t>Avoir perçu une rémunération brute inférieure ou égale à 39 000 euros au titre de la période courant du 1er juillet 2022 au 30 juin 2023. </w:t>
      </w:r>
    </w:p>
    <w:p w14:paraId="7D20DDD1" w14:textId="77777777" w:rsidR="00065DD6" w:rsidRPr="006F26ED" w:rsidRDefault="00065DD6" w:rsidP="00065DD6">
      <w:pPr>
        <w:spacing w:after="0" w:line="240" w:lineRule="auto"/>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La rémunération brute perçue au cours de la période courant du 1er juillet 2022 au 30 juin 2023 est déterminée en déduisant l’indemnité dite de la garantie individuelle du pouvoir d’achat (GIPA) ainsi que les indemnités horaires pour travaux supplémentaires (IHTS). </w:t>
      </w:r>
    </w:p>
    <w:p w14:paraId="70EA9D86" w14:textId="77777777" w:rsidR="00065DD6" w:rsidRPr="006F26ED" w:rsidRDefault="00065DD6" w:rsidP="00065DD6">
      <w:pPr>
        <w:spacing w:after="0" w:line="240" w:lineRule="auto"/>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Le texte définit l’employeur compétent pour le versement de la prime et détermine les modalités de calcul de la rémunération brute précitée en cas de pluralité d’employeurs ou en cas d’emploi et de rémunération sur une partie de la période courant du 1er juillet 2022 au 30 juin 2023. </w:t>
      </w:r>
    </w:p>
    <w:p w14:paraId="73AA0E98" w14:textId="77777777" w:rsidR="00065DD6" w:rsidRPr="006F26ED" w:rsidRDefault="00065DD6" w:rsidP="00065DD6">
      <w:pPr>
        <w:spacing w:after="0" w:line="240" w:lineRule="auto"/>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Il fixe le barème applicable en fonction de la rémunération brute perçue au titre de la période du 1er juillet 2022 au 30 juin 2023, comme suit : </w:t>
      </w:r>
    </w:p>
    <w:p w14:paraId="5DFED33B"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 </w:t>
      </w:r>
    </w:p>
    <w:p w14:paraId="13FA5B93"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Vu le Code Général de la Fonction Publique ; </w:t>
      </w:r>
    </w:p>
    <w:p w14:paraId="0697C16A"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 </w:t>
      </w:r>
    </w:p>
    <w:p w14:paraId="06E3BD07"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Vu la loi n° 2022-1158 du 16 août 2022 portant mesures d’urgence pour la protection du pouvoir d’achat ; </w:t>
      </w:r>
    </w:p>
    <w:p w14:paraId="69D76DE3"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 </w:t>
      </w:r>
    </w:p>
    <w:p w14:paraId="089F8E16"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Vu le décret n° 2021-571 du 10 mai 2021 relatif aux comités sociaux territoriaux des collectivités territoriales et de leurs établissements publics ; </w:t>
      </w:r>
    </w:p>
    <w:p w14:paraId="6C1A95B1"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lastRenderedPageBreak/>
        <w:t> </w:t>
      </w:r>
    </w:p>
    <w:p w14:paraId="52ED8DE0"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Vu le décret n° 2023-1006 du 31 octobre 2023 portant création d’une prime de pouvoir d’achat exceptionnelle pour certains agents publics de la fonction publique territoriale ; </w:t>
      </w:r>
    </w:p>
    <w:p w14:paraId="7E68BDD6"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 </w:t>
      </w:r>
    </w:p>
    <w:p w14:paraId="1347B76D" w14:textId="030228DD" w:rsidR="00065DD6" w:rsidRPr="006F26ED" w:rsidRDefault="00E8384D"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Pr>
          <w:rFonts w:ascii="Calibri" w:eastAsia="Times New Roman" w:hAnsi="Calibri" w:cs="Calibri"/>
          <w:kern w:val="0"/>
          <w:sz w:val="21"/>
          <w:szCs w:val="21"/>
          <w:lang w:val="fr-FR" w:eastAsia="fr-FR"/>
          <w14:ligatures w14:val="none"/>
        </w:rPr>
        <w:t xml:space="preserve">Monsieur le Maire explique par ailleurs devoir consulter les services du centre de gestion afin d’instaurer cette prime. Celle-ci ne pourra être versée qu’après les avoir </w:t>
      </w:r>
      <w:r w:rsidR="00741BF8">
        <w:rPr>
          <w:rFonts w:ascii="Calibri" w:eastAsia="Times New Roman" w:hAnsi="Calibri" w:cs="Calibri"/>
          <w:kern w:val="0"/>
          <w:sz w:val="21"/>
          <w:szCs w:val="21"/>
          <w:lang w:val="fr-FR" w:eastAsia="fr-FR"/>
          <w14:ligatures w14:val="none"/>
        </w:rPr>
        <w:t>consultés</w:t>
      </w:r>
      <w:r>
        <w:rPr>
          <w:rFonts w:ascii="Calibri" w:eastAsia="Times New Roman" w:hAnsi="Calibri" w:cs="Calibri"/>
          <w:kern w:val="0"/>
          <w:sz w:val="21"/>
          <w:szCs w:val="21"/>
          <w:lang w:val="fr-FR" w:eastAsia="fr-FR"/>
          <w14:ligatures w14:val="none"/>
        </w:rPr>
        <w:t xml:space="preserve"> mais il demande au conseil municipal son avis et éventuellement de délibérer pour en connaître le montant. </w:t>
      </w:r>
    </w:p>
    <w:p w14:paraId="41548DAA"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 </w:t>
      </w:r>
    </w:p>
    <w:p w14:paraId="63CB8E05"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Considérant que le montant de la prime est modulable en fonction du niveau de rémunération des agents de la collectivité, dans une certaine limite ; </w:t>
      </w:r>
    </w:p>
    <w:p w14:paraId="131438CD"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 </w:t>
      </w:r>
    </w:p>
    <w:p w14:paraId="09D3C1EE"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Considérant que la prime peut être versée en une ou plusieurs fractions avant le 30 juin 2024 ; </w:t>
      </w:r>
    </w:p>
    <w:p w14:paraId="1BC37672"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 </w:t>
      </w:r>
    </w:p>
    <w:p w14:paraId="34A3A29F" w14:textId="4B153206"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 xml:space="preserve">Le Conseil </w:t>
      </w:r>
      <w:r w:rsidR="00741BF8" w:rsidRPr="006F26ED">
        <w:rPr>
          <w:rFonts w:ascii="Calibri" w:eastAsia="Times New Roman" w:hAnsi="Calibri" w:cs="Calibri"/>
          <w:kern w:val="0"/>
          <w:sz w:val="21"/>
          <w:szCs w:val="21"/>
          <w:lang w:val="fr-FR" w:eastAsia="fr-FR"/>
          <w14:ligatures w14:val="none"/>
        </w:rPr>
        <w:t>municipal :</w:t>
      </w:r>
      <w:r w:rsidRPr="006F26ED">
        <w:rPr>
          <w:rFonts w:ascii="Calibri" w:eastAsia="Times New Roman" w:hAnsi="Calibri" w:cs="Calibri"/>
          <w:kern w:val="0"/>
          <w:sz w:val="21"/>
          <w:szCs w:val="21"/>
          <w:lang w:val="fr-FR" w:eastAsia="fr-FR"/>
          <w14:ligatures w14:val="none"/>
        </w:rPr>
        <w:t> </w:t>
      </w:r>
    </w:p>
    <w:p w14:paraId="04A271E0"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 </w:t>
      </w:r>
    </w:p>
    <w:p w14:paraId="66F7561F"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 décide d’attribuer une prime de pouvoir d’achat exceptionnelle aux agents remplissant les conditions fixées par le décret n° 2023-1006 du 31 octobre 2023 ; </w:t>
      </w:r>
    </w:p>
    <w:p w14:paraId="39AFC27F"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 </w:t>
      </w:r>
    </w:p>
    <w:p w14:paraId="26C556CF"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 fixe le montant de la prime dans les proportions suivantes : </w:t>
      </w:r>
    </w:p>
    <w:p w14:paraId="7BA0006A"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83"/>
        <w:gridCol w:w="2673"/>
      </w:tblGrid>
      <w:tr w:rsidR="00065DD6" w:rsidRPr="006F26ED" w14:paraId="525BEF57" w14:textId="77777777" w:rsidTr="00A50F9F">
        <w:trPr>
          <w:trHeight w:val="300"/>
        </w:trPr>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443CCBB5"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Rémunération brute perçue au titre de la période courant du 1</w:t>
            </w:r>
            <w:r w:rsidRPr="006F26ED">
              <w:rPr>
                <w:rFonts w:ascii="Calibri" w:eastAsia="Times New Roman" w:hAnsi="Calibri" w:cs="Calibri"/>
                <w:kern w:val="0"/>
                <w:sz w:val="16"/>
                <w:szCs w:val="16"/>
                <w:vertAlign w:val="superscript"/>
                <w:lang w:val="fr-FR" w:eastAsia="fr-FR"/>
                <w14:ligatures w14:val="none"/>
              </w:rPr>
              <w:t>er</w:t>
            </w:r>
            <w:r w:rsidRPr="006F26ED">
              <w:rPr>
                <w:rFonts w:ascii="Calibri" w:eastAsia="Times New Roman" w:hAnsi="Calibri" w:cs="Calibri"/>
                <w:kern w:val="0"/>
                <w:sz w:val="21"/>
                <w:szCs w:val="21"/>
                <w:lang w:val="fr-FR" w:eastAsia="fr-FR"/>
                <w14:ligatures w14:val="none"/>
              </w:rPr>
              <w:t xml:space="preserve"> juillet 2022 au 30 juin 2023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B5FB97D"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Montant de la prime du pouvoir d’achat </w:t>
            </w:r>
          </w:p>
        </w:tc>
      </w:tr>
      <w:tr w:rsidR="00065DD6" w:rsidRPr="006F26ED" w14:paraId="17D61701" w14:textId="77777777" w:rsidTr="00A50F9F">
        <w:trPr>
          <w:trHeight w:val="300"/>
        </w:trPr>
        <w:tc>
          <w:tcPr>
            <w:tcW w:w="6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F9AB0F"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Inférieure ou égale à 23 700 €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2418BF" w14:textId="1E5A757A" w:rsidR="00065DD6" w:rsidRPr="006F26ED" w:rsidRDefault="0079659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Pr>
                <w:rFonts w:ascii="Calibri" w:eastAsia="Times New Roman" w:hAnsi="Calibri" w:cs="Calibri"/>
                <w:kern w:val="0"/>
                <w:sz w:val="21"/>
                <w:szCs w:val="21"/>
                <w:lang w:val="fr-FR" w:eastAsia="fr-FR"/>
                <w14:ligatures w14:val="none"/>
              </w:rPr>
              <w:t>800 €</w:t>
            </w:r>
            <w:r w:rsidR="00065DD6" w:rsidRPr="006F26ED">
              <w:rPr>
                <w:rFonts w:ascii="Calibri" w:eastAsia="Times New Roman" w:hAnsi="Calibri" w:cs="Calibri"/>
                <w:kern w:val="0"/>
                <w:sz w:val="21"/>
                <w:szCs w:val="21"/>
                <w:lang w:val="fr-FR" w:eastAsia="fr-FR"/>
                <w14:ligatures w14:val="none"/>
              </w:rPr>
              <w:t> </w:t>
            </w:r>
          </w:p>
        </w:tc>
      </w:tr>
      <w:tr w:rsidR="00065DD6" w:rsidRPr="006F26ED" w14:paraId="6C49DAC3" w14:textId="77777777" w:rsidTr="00A50F9F">
        <w:trPr>
          <w:trHeight w:val="300"/>
        </w:trPr>
        <w:tc>
          <w:tcPr>
            <w:tcW w:w="6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3D3D02"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Supérieure à 23 700 € et inférieure ou égale à 27 300 €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5A3FAE"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 </w:t>
            </w:r>
          </w:p>
        </w:tc>
      </w:tr>
      <w:tr w:rsidR="00065DD6" w:rsidRPr="006F26ED" w14:paraId="0C8320B9" w14:textId="77777777" w:rsidTr="00A50F9F">
        <w:trPr>
          <w:trHeight w:val="300"/>
        </w:trPr>
        <w:tc>
          <w:tcPr>
            <w:tcW w:w="6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5A61E6"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Supérieure à 27 300 € et inférieure ou égale à 29 160 €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6AA685"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 </w:t>
            </w:r>
          </w:p>
        </w:tc>
      </w:tr>
      <w:tr w:rsidR="00065DD6" w:rsidRPr="006F26ED" w14:paraId="720C16F8" w14:textId="77777777" w:rsidTr="00A50F9F">
        <w:trPr>
          <w:trHeight w:val="300"/>
        </w:trPr>
        <w:tc>
          <w:tcPr>
            <w:tcW w:w="6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8B1BF8"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Supérieure à 29 160 € et inférieure ou égale à 30 840 €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BCCCDC"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 </w:t>
            </w:r>
          </w:p>
        </w:tc>
      </w:tr>
      <w:tr w:rsidR="00065DD6" w:rsidRPr="006F26ED" w14:paraId="021FD1B2" w14:textId="77777777" w:rsidTr="00A50F9F">
        <w:trPr>
          <w:trHeight w:val="300"/>
        </w:trPr>
        <w:tc>
          <w:tcPr>
            <w:tcW w:w="6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DA1C75"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Supérieure à 30 840 € et inférieure ou égale à 32 280 €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8291CA"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 </w:t>
            </w:r>
          </w:p>
        </w:tc>
      </w:tr>
      <w:tr w:rsidR="00065DD6" w:rsidRPr="006F26ED" w14:paraId="2816B685" w14:textId="77777777" w:rsidTr="00A50F9F">
        <w:trPr>
          <w:trHeight w:val="300"/>
        </w:trPr>
        <w:tc>
          <w:tcPr>
            <w:tcW w:w="6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BC4EF1"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Supérieure à 32 280 € et inférieure ou égale à 33 600 €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D2CA5"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 </w:t>
            </w:r>
          </w:p>
        </w:tc>
      </w:tr>
      <w:tr w:rsidR="00065DD6" w:rsidRPr="006F26ED" w14:paraId="49E84356" w14:textId="77777777" w:rsidTr="00A50F9F">
        <w:trPr>
          <w:trHeight w:val="300"/>
        </w:trPr>
        <w:tc>
          <w:tcPr>
            <w:tcW w:w="6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4DA78"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Supérieure à 33 600 € et inférieure ou égale à 39 000 €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1DF260" w14:textId="77777777" w:rsidR="00065DD6" w:rsidRPr="006F26ED" w:rsidRDefault="00065DD6"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kern w:val="0"/>
                <w:sz w:val="21"/>
                <w:szCs w:val="21"/>
                <w:lang w:val="fr-FR" w:eastAsia="fr-FR"/>
                <w14:ligatures w14:val="none"/>
              </w:rPr>
              <w:t> </w:t>
            </w:r>
          </w:p>
        </w:tc>
      </w:tr>
    </w:tbl>
    <w:p w14:paraId="6E6C1ABF"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 </w:t>
      </w:r>
    </w:p>
    <w:p w14:paraId="444B0FCA"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 décide que cette prime sera versée en une fraction  </w:t>
      </w:r>
    </w:p>
    <w:p w14:paraId="0EA9A2B6"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color w:val="000000"/>
          <w:kern w:val="0"/>
          <w:sz w:val="21"/>
          <w:szCs w:val="21"/>
          <w:lang w:val="fr-FR" w:eastAsia="fr-FR"/>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3"/>
        <w:gridCol w:w="3003"/>
        <w:gridCol w:w="3030"/>
      </w:tblGrid>
      <w:tr w:rsidR="00065DD6" w:rsidRPr="006F26ED" w14:paraId="4072B36A" w14:textId="77777777" w:rsidTr="00A50F9F">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CD3C9EE" w14:textId="77777777" w:rsidR="00065DD6" w:rsidRPr="006F26ED" w:rsidRDefault="00065DD6" w:rsidP="00A50F9F">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color w:val="000000"/>
                <w:kern w:val="0"/>
                <w:sz w:val="21"/>
                <w:szCs w:val="21"/>
                <w:lang w:val="fr-FR" w:eastAsia="fr-FR"/>
                <w14:ligatures w14:val="none"/>
              </w:rPr>
              <w:t>Versement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3F67094" w14:textId="77777777" w:rsidR="00065DD6" w:rsidRPr="006F26ED" w:rsidRDefault="00065DD6" w:rsidP="00A50F9F">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color w:val="000000"/>
                <w:kern w:val="0"/>
                <w:sz w:val="21"/>
                <w:szCs w:val="21"/>
                <w:lang w:val="fr-FR" w:eastAsia="fr-FR"/>
                <w14:ligatures w14:val="none"/>
              </w:rPr>
              <w:t>Montant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0498B53" w14:textId="77777777" w:rsidR="00065DD6" w:rsidRPr="006F26ED" w:rsidRDefault="00065DD6" w:rsidP="00A50F9F">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color w:val="000000"/>
                <w:kern w:val="0"/>
                <w:sz w:val="21"/>
                <w:szCs w:val="21"/>
                <w:lang w:val="fr-FR" w:eastAsia="fr-FR"/>
                <w14:ligatures w14:val="none"/>
              </w:rPr>
              <w:t>Échéance </w:t>
            </w:r>
          </w:p>
        </w:tc>
      </w:tr>
      <w:tr w:rsidR="00065DD6" w:rsidRPr="006F26ED" w14:paraId="66B64DCB" w14:textId="77777777" w:rsidTr="00A50F9F">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B59AF32" w14:textId="77777777" w:rsidR="00065DD6" w:rsidRPr="006F26ED" w:rsidRDefault="00065DD6" w:rsidP="00A50F9F">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color w:val="000000"/>
                <w:kern w:val="0"/>
                <w:sz w:val="21"/>
                <w:szCs w:val="21"/>
                <w:lang w:val="fr-FR" w:eastAsia="fr-FR"/>
                <w14:ligatures w14:val="none"/>
              </w:rPr>
              <w:t>1</w:t>
            </w:r>
            <w:r w:rsidRPr="006F26ED">
              <w:rPr>
                <w:rFonts w:ascii="Calibri" w:eastAsia="Times New Roman" w:hAnsi="Calibri" w:cs="Calibri"/>
                <w:color w:val="000000"/>
                <w:kern w:val="0"/>
                <w:sz w:val="16"/>
                <w:szCs w:val="16"/>
                <w:vertAlign w:val="superscript"/>
                <w:lang w:val="fr-FR" w:eastAsia="fr-FR"/>
                <w14:ligatures w14:val="none"/>
              </w:rPr>
              <w:t>er</w:t>
            </w:r>
            <w:r w:rsidRPr="006F26ED">
              <w:rPr>
                <w:rFonts w:ascii="Calibri" w:eastAsia="Times New Roman" w:hAnsi="Calibri" w:cs="Calibri"/>
                <w:color w:val="000000"/>
                <w:kern w:val="0"/>
                <w:sz w:val="21"/>
                <w:szCs w:val="21"/>
                <w:lang w:val="fr-FR" w:eastAsia="fr-FR"/>
                <w14:ligatures w14:val="none"/>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AA2C1CC" w14:textId="77777777" w:rsidR="00065DD6" w:rsidRPr="006F26ED" w:rsidRDefault="00065DD6" w:rsidP="00A50F9F">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color w:val="000000"/>
                <w:kern w:val="0"/>
                <w:sz w:val="21"/>
                <w:szCs w:val="21"/>
                <w:lang w:val="fr-FR" w:eastAsia="fr-FR"/>
                <w14:ligatures w14:val="none"/>
              </w:rPr>
              <w:t> </w:t>
            </w:r>
            <w:r>
              <w:rPr>
                <w:rFonts w:ascii="Calibri" w:eastAsia="Times New Roman" w:hAnsi="Calibri" w:cs="Calibri"/>
                <w:color w:val="000000"/>
                <w:kern w:val="0"/>
                <w:sz w:val="21"/>
                <w:szCs w:val="21"/>
                <w:lang w:val="fr-FR" w:eastAsia="fr-FR"/>
                <w14:ligatures w14:val="none"/>
              </w:rPr>
              <w:t>548.57</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0F15E2B" w14:textId="77777777" w:rsidR="00065DD6" w:rsidRPr="006F26ED" w:rsidRDefault="00065DD6" w:rsidP="00A50F9F">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color w:val="000000"/>
                <w:kern w:val="0"/>
                <w:sz w:val="21"/>
                <w:szCs w:val="21"/>
                <w:lang w:val="fr-FR" w:eastAsia="fr-FR"/>
                <w14:ligatures w14:val="none"/>
              </w:rPr>
              <w:t> </w:t>
            </w:r>
            <w:r>
              <w:rPr>
                <w:rFonts w:ascii="Calibri" w:eastAsia="Times New Roman" w:hAnsi="Calibri" w:cs="Calibri"/>
                <w:color w:val="000000"/>
                <w:kern w:val="0"/>
                <w:sz w:val="21"/>
                <w:szCs w:val="21"/>
                <w:lang w:val="fr-FR" w:eastAsia="fr-FR"/>
                <w14:ligatures w14:val="none"/>
              </w:rPr>
              <w:t>31/03/2023</w:t>
            </w:r>
          </w:p>
        </w:tc>
      </w:tr>
      <w:tr w:rsidR="00065DD6" w:rsidRPr="006F26ED" w14:paraId="099FD644" w14:textId="77777777" w:rsidTr="00A50F9F">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AD34B18" w14:textId="77777777" w:rsidR="00065DD6" w:rsidRPr="006F26ED" w:rsidRDefault="00065DD6" w:rsidP="00A50F9F">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color w:val="000000"/>
                <w:kern w:val="0"/>
                <w:sz w:val="21"/>
                <w:szCs w:val="21"/>
                <w:lang w:val="fr-FR" w:eastAsia="fr-FR"/>
                <w14:ligatures w14:val="none"/>
              </w:rPr>
              <w:t>2</w:t>
            </w:r>
            <w:r w:rsidRPr="006F26ED">
              <w:rPr>
                <w:rFonts w:ascii="Calibri" w:eastAsia="Times New Roman" w:hAnsi="Calibri" w:cs="Calibri"/>
                <w:color w:val="000000"/>
                <w:kern w:val="0"/>
                <w:sz w:val="16"/>
                <w:szCs w:val="16"/>
                <w:vertAlign w:val="superscript"/>
                <w:lang w:val="fr-FR" w:eastAsia="fr-FR"/>
                <w14:ligatures w14:val="none"/>
              </w:rPr>
              <w:t>ème</w:t>
            </w:r>
            <w:r w:rsidRPr="006F26ED">
              <w:rPr>
                <w:rFonts w:ascii="Calibri" w:eastAsia="Times New Roman" w:hAnsi="Calibri" w:cs="Calibri"/>
                <w:color w:val="000000"/>
                <w:kern w:val="0"/>
                <w:sz w:val="16"/>
                <w:szCs w:val="16"/>
                <w:lang w:val="fr-FR" w:eastAsia="fr-FR"/>
                <w14:ligatures w14:val="none"/>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6F4DC92" w14:textId="77777777" w:rsidR="00065DD6" w:rsidRPr="006F26ED" w:rsidRDefault="00065DD6" w:rsidP="00A50F9F">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color w:val="000000"/>
                <w:kern w:val="0"/>
                <w:sz w:val="21"/>
                <w:szCs w:val="21"/>
                <w:lang w:val="fr-FR" w:eastAsia="fr-FR"/>
                <w14:ligatures w14:val="none"/>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ABE8276" w14:textId="77777777" w:rsidR="00065DD6" w:rsidRPr="006F26ED" w:rsidRDefault="00065DD6" w:rsidP="00A50F9F">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r w:rsidRPr="006F26ED">
              <w:rPr>
                <w:rFonts w:ascii="Calibri" w:eastAsia="Times New Roman" w:hAnsi="Calibri" w:cs="Calibri"/>
                <w:color w:val="000000"/>
                <w:kern w:val="0"/>
                <w:sz w:val="21"/>
                <w:szCs w:val="21"/>
                <w:lang w:val="fr-FR" w:eastAsia="fr-FR"/>
                <w14:ligatures w14:val="none"/>
              </w:rPr>
              <w:t> </w:t>
            </w:r>
          </w:p>
        </w:tc>
      </w:tr>
    </w:tbl>
    <w:p w14:paraId="53EBA9AC"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color w:val="000000"/>
          <w:kern w:val="0"/>
          <w:sz w:val="21"/>
          <w:szCs w:val="21"/>
          <w:lang w:val="fr-FR" w:eastAsia="fr-FR"/>
          <w14:ligatures w14:val="none"/>
        </w:rPr>
        <w:t> </w:t>
      </w:r>
    </w:p>
    <w:p w14:paraId="12D90374" w14:textId="77777777" w:rsidR="00065DD6" w:rsidRPr="006F26ED" w:rsidRDefault="00065DD6" w:rsidP="00065DD6">
      <w:pPr>
        <w:spacing w:after="0" w:line="240" w:lineRule="auto"/>
        <w:jc w:val="both"/>
        <w:textAlignment w:val="baseline"/>
        <w:rPr>
          <w:rFonts w:ascii="Segoe UI" w:eastAsia="Times New Roman" w:hAnsi="Segoe UI" w:cs="Segoe UI"/>
          <w:kern w:val="0"/>
          <w:sz w:val="18"/>
          <w:szCs w:val="18"/>
          <w:lang w:val="fr-FR" w:eastAsia="fr-FR"/>
          <w14:ligatures w14:val="none"/>
        </w:rPr>
      </w:pPr>
      <w:r w:rsidRPr="006F26ED">
        <w:rPr>
          <w:rFonts w:ascii="Calibri" w:eastAsia="Times New Roman" w:hAnsi="Calibri" w:cs="Calibri"/>
          <w:kern w:val="0"/>
          <w:sz w:val="21"/>
          <w:szCs w:val="21"/>
          <w:lang w:val="fr-FR" w:eastAsia="fr-FR"/>
          <w14:ligatures w14:val="none"/>
        </w:rPr>
        <w:t>- Précise que les crédits inscrits au budget primitif sont suffisants. </w:t>
      </w:r>
    </w:p>
    <w:p w14:paraId="37D88119" w14:textId="77777777" w:rsidR="00065DD6" w:rsidRPr="00C475B5" w:rsidRDefault="00065DD6" w:rsidP="00065DD6">
      <w:pPr>
        <w:suppressAutoHyphens/>
        <w:spacing w:after="0" w:line="240" w:lineRule="auto"/>
        <w:rPr>
          <w:sz w:val="24"/>
          <w:szCs w:val="24"/>
        </w:rPr>
      </w:pPr>
    </w:p>
    <w:p w14:paraId="542D87A0" w14:textId="77777777" w:rsidR="0057017B" w:rsidRPr="00796598" w:rsidRDefault="0057017B" w:rsidP="0057017B">
      <w:pPr>
        <w:numPr>
          <w:ilvl w:val="0"/>
          <w:numId w:val="1"/>
        </w:numPr>
        <w:suppressAutoHyphens/>
        <w:spacing w:after="0" w:line="240" w:lineRule="auto"/>
        <w:rPr>
          <w:b/>
          <w:bCs/>
          <w:sz w:val="24"/>
          <w:szCs w:val="24"/>
          <w:u w:val="single"/>
        </w:rPr>
      </w:pPr>
      <w:bookmarkStart w:id="3" w:name="_Hlk153289328"/>
      <w:r w:rsidRPr="00796598">
        <w:rPr>
          <w:b/>
          <w:bCs/>
          <w:sz w:val="24"/>
          <w:szCs w:val="24"/>
          <w:u w:val="single"/>
        </w:rPr>
        <w:t>Délibération : rémunération de l’agent recenseur</w:t>
      </w:r>
    </w:p>
    <w:p w14:paraId="646BFD4F" w14:textId="77777777" w:rsidR="00741BF8" w:rsidRDefault="00741BF8" w:rsidP="00741BF8">
      <w:pPr>
        <w:suppressAutoHyphens/>
        <w:spacing w:after="0" w:line="240" w:lineRule="auto"/>
        <w:rPr>
          <w:sz w:val="24"/>
          <w:szCs w:val="24"/>
        </w:rPr>
      </w:pPr>
    </w:p>
    <w:p w14:paraId="74BA7E8F" w14:textId="132B5004" w:rsidR="00741BF8" w:rsidRDefault="00741BF8" w:rsidP="00741BF8">
      <w:pPr>
        <w:suppressAutoHyphens/>
        <w:spacing w:after="0" w:line="240" w:lineRule="auto"/>
        <w:rPr>
          <w:sz w:val="24"/>
          <w:szCs w:val="24"/>
        </w:rPr>
      </w:pPr>
      <w:r>
        <w:rPr>
          <w:sz w:val="24"/>
          <w:szCs w:val="24"/>
        </w:rPr>
        <w:t xml:space="preserve">Monsieur le Maire explique qu’un agent recenseur </w:t>
      </w:r>
      <w:proofErr w:type="spellStart"/>
      <w:r>
        <w:rPr>
          <w:sz w:val="24"/>
          <w:szCs w:val="24"/>
        </w:rPr>
        <w:t>à</w:t>
      </w:r>
      <w:proofErr w:type="spellEnd"/>
      <w:r>
        <w:rPr>
          <w:sz w:val="24"/>
          <w:szCs w:val="24"/>
        </w:rPr>
        <w:t xml:space="preserve"> été nommé en la personne de Coralie Mangot et qu’il convient de statuer sur sa rémunération. Après délibération, les membres du conseil municipal décident à la majorité (Mme Mangot Biljana s’abstenant en raison de son lien de parenté avec </w:t>
      </w:r>
      <w:r w:rsidR="006D6048">
        <w:rPr>
          <w:sz w:val="24"/>
          <w:szCs w:val="24"/>
        </w:rPr>
        <w:t>l’agent) d’établir</w:t>
      </w:r>
      <w:r>
        <w:rPr>
          <w:sz w:val="24"/>
          <w:szCs w:val="24"/>
        </w:rPr>
        <w:t xml:space="preserve"> la rémunération suivante pour l’agent recenseur.</w:t>
      </w:r>
    </w:p>
    <w:p w14:paraId="326F4959" w14:textId="2E08DB8D" w:rsidR="00741BF8" w:rsidRDefault="00741BF8" w:rsidP="00741BF8">
      <w:pPr>
        <w:suppressAutoHyphens/>
        <w:spacing w:after="0" w:line="240" w:lineRule="auto"/>
        <w:rPr>
          <w:sz w:val="24"/>
          <w:szCs w:val="24"/>
        </w:rPr>
      </w:pPr>
      <w:r>
        <w:rPr>
          <w:sz w:val="24"/>
          <w:szCs w:val="24"/>
        </w:rPr>
        <w:t>Pour l’activité de l’agent recenseur une rémunération de 1000 euros pour la période du 1</w:t>
      </w:r>
      <w:r w:rsidRPr="00741BF8">
        <w:rPr>
          <w:sz w:val="24"/>
          <w:szCs w:val="24"/>
          <w:vertAlign w:val="superscript"/>
        </w:rPr>
        <w:t>er</w:t>
      </w:r>
      <w:r>
        <w:rPr>
          <w:sz w:val="24"/>
          <w:szCs w:val="24"/>
        </w:rPr>
        <w:t xml:space="preserve"> janvier au 17 février 2024. </w:t>
      </w:r>
    </w:p>
    <w:bookmarkEnd w:id="3"/>
    <w:p w14:paraId="729DB4AC" w14:textId="77777777" w:rsidR="00796598" w:rsidRDefault="00796598" w:rsidP="00796598">
      <w:pPr>
        <w:suppressAutoHyphens/>
        <w:spacing w:after="0" w:line="240" w:lineRule="auto"/>
        <w:rPr>
          <w:sz w:val="24"/>
          <w:szCs w:val="24"/>
        </w:rPr>
      </w:pPr>
      <w:r>
        <w:rPr>
          <w:sz w:val="24"/>
          <w:szCs w:val="24"/>
        </w:rPr>
        <w:t xml:space="preserve">Les crédits nécessaires seront inscrits en section de fonctionnement au </w:t>
      </w:r>
      <w:proofErr w:type="spellStart"/>
      <w:r>
        <w:rPr>
          <w:sz w:val="24"/>
          <w:szCs w:val="24"/>
        </w:rPr>
        <w:t>chapître</w:t>
      </w:r>
      <w:proofErr w:type="spellEnd"/>
      <w:r>
        <w:rPr>
          <w:sz w:val="24"/>
          <w:szCs w:val="24"/>
        </w:rPr>
        <w:t xml:space="preserve"> 12 article 6414</w:t>
      </w:r>
    </w:p>
    <w:p w14:paraId="12C59696" w14:textId="77777777" w:rsidR="00741BF8" w:rsidRDefault="00741BF8" w:rsidP="00741BF8">
      <w:pPr>
        <w:suppressAutoHyphens/>
        <w:spacing w:after="0" w:line="240" w:lineRule="auto"/>
        <w:rPr>
          <w:sz w:val="24"/>
          <w:szCs w:val="24"/>
        </w:rPr>
      </w:pPr>
    </w:p>
    <w:p w14:paraId="02E8DE00" w14:textId="77777777" w:rsidR="00796598" w:rsidRDefault="00796598" w:rsidP="00741BF8">
      <w:pPr>
        <w:suppressAutoHyphens/>
        <w:spacing w:after="0" w:line="240" w:lineRule="auto"/>
        <w:rPr>
          <w:sz w:val="24"/>
          <w:szCs w:val="24"/>
        </w:rPr>
      </w:pPr>
    </w:p>
    <w:p w14:paraId="71B8E81A" w14:textId="77777777" w:rsidR="0057017B" w:rsidRPr="00796598" w:rsidRDefault="0057017B" w:rsidP="0057017B">
      <w:pPr>
        <w:numPr>
          <w:ilvl w:val="0"/>
          <w:numId w:val="1"/>
        </w:numPr>
        <w:suppressAutoHyphens/>
        <w:spacing w:after="0" w:line="240" w:lineRule="auto"/>
        <w:rPr>
          <w:b/>
          <w:bCs/>
          <w:sz w:val="24"/>
          <w:szCs w:val="24"/>
          <w:u w:val="single"/>
        </w:rPr>
      </w:pPr>
      <w:bookmarkStart w:id="4" w:name="_Hlk153289528"/>
      <w:r w:rsidRPr="00796598">
        <w:rPr>
          <w:b/>
          <w:bCs/>
          <w:sz w:val="24"/>
          <w:szCs w:val="24"/>
          <w:u w:val="single"/>
        </w:rPr>
        <w:lastRenderedPageBreak/>
        <w:t>Délibération : annulation de la délibération 16-2023 (clôtures)</w:t>
      </w:r>
    </w:p>
    <w:p w14:paraId="3770F04B" w14:textId="77777777" w:rsidR="00741BF8" w:rsidRDefault="00741BF8" w:rsidP="00741BF8">
      <w:pPr>
        <w:suppressAutoHyphens/>
        <w:spacing w:after="0" w:line="240" w:lineRule="auto"/>
        <w:jc w:val="both"/>
        <w:rPr>
          <w:sz w:val="24"/>
          <w:szCs w:val="24"/>
        </w:rPr>
      </w:pPr>
    </w:p>
    <w:p w14:paraId="389FC6EF" w14:textId="03433178" w:rsidR="00741BF8" w:rsidRPr="00741BF8" w:rsidRDefault="00741BF8" w:rsidP="00741BF8">
      <w:pPr>
        <w:pStyle w:val="Standard"/>
        <w:jc w:val="both"/>
        <w:rPr>
          <w:caps/>
          <w:lang w:val="fr-BE"/>
        </w:rPr>
      </w:pPr>
      <w:r>
        <w:t xml:space="preserve">Monsieur le Maire </w:t>
      </w:r>
      <w:proofErr w:type="spellStart"/>
      <w:r>
        <w:t>explique</w:t>
      </w:r>
      <w:proofErr w:type="spellEnd"/>
      <w:r>
        <w:t xml:space="preserve"> </w:t>
      </w:r>
      <w:proofErr w:type="spellStart"/>
      <w:r>
        <w:t>que</w:t>
      </w:r>
      <w:proofErr w:type="spellEnd"/>
      <w:r>
        <w:t xml:space="preserve"> la </w:t>
      </w:r>
      <w:proofErr w:type="spellStart"/>
      <w:r>
        <w:t>préfecture</w:t>
      </w:r>
      <w:proofErr w:type="spellEnd"/>
      <w:r>
        <w:t xml:space="preserve"> a </w:t>
      </w:r>
      <w:proofErr w:type="spellStart"/>
      <w:r>
        <w:t>statuer</w:t>
      </w:r>
      <w:proofErr w:type="spellEnd"/>
      <w:r>
        <w:t xml:space="preserve"> </w:t>
      </w:r>
      <w:proofErr w:type="spellStart"/>
      <w:r>
        <w:t>sur</w:t>
      </w:r>
      <w:proofErr w:type="spellEnd"/>
      <w:r>
        <w:t xml:space="preserve"> la </w:t>
      </w:r>
      <w:proofErr w:type="spellStart"/>
      <w:r>
        <w:t>validité</w:t>
      </w:r>
      <w:proofErr w:type="spellEnd"/>
      <w:r>
        <w:t xml:space="preserve"> de la </w:t>
      </w:r>
      <w:proofErr w:type="spellStart"/>
      <w:r>
        <w:t>délibération</w:t>
      </w:r>
      <w:proofErr w:type="spellEnd"/>
      <w:r>
        <w:t xml:space="preserve"> 16-2023 au </w:t>
      </w:r>
      <w:proofErr w:type="spellStart"/>
      <w:r>
        <w:t>sujet</w:t>
      </w:r>
      <w:proofErr w:type="spellEnd"/>
      <w:r>
        <w:t xml:space="preserve"> des </w:t>
      </w:r>
      <w:proofErr w:type="spellStart"/>
      <w:r>
        <w:t>clôtures</w:t>
      </w:r>
      <w:proofErr w:type="spellEnd"/>
      <w:r>
        <w:t xml:space="preserve"> et </w:t>
      </w:r>
      <w:proofErr w:type="spellStart"/>
      <w:r>
        <w:t>murs</w:t>
      </w:r>
      <w:proofErr w:type="spellEnd"/>
      <w:r>
        <w:t xml:space="preserve">. </w:t>
      </w:r>
      <w:proofErr w:type="spellStart"/>
      <w:r>
        <w:t>Cette</w:t>
      </w:r>
      <w:proofErr w:type="spellEnd"/>
      <w:r>
        <w:t xml:space="preserve"> </w:t>
      </w:r>
      <w:proofErr w:type="spellStart"/>
      <w:r>
        <w:t>dernière</w:t>
      </w:r>
      <w:proofErr w:type="spellEnd"/>
      <w:r>
        <w:t xml:space="preserve"> </w:t>
      </w:r>
      <w:proofErr w:type="spellStart"/>
      <w:r>
        <w:t>demande</w:t>
      </w:r>
      <w:proofErr w:type="spellEnd"/>
      <w:r>
        <w:t xml:space="preserve"> de </w:t>
      </w:r>
      <w:proofErr w:type="spellStart"/>
      <w:r>
        <w:t>retirer</w:t>
      </w:r>
      <w:proofErr w:type="spellEnd"/>
      <w:r>
        <w:t xml:space="preserve"> la </w:t>
      </w:r>
      <w:proofErr w:type="spellStart"/>
      <w:r>
        <w:t>délibération</w:t>
      </w:r>
      <w:proofErr w:type="spellEnd"/>
      <w:r>
        <w:t xml:space="preserve"> </w:t>
      </w:r>
      <w:proofErr w:type="spellStart"/>
      <w:r>
        <w:t>car</w:t>
      </w:r>
      <w:proofErr w:type="spellEnd"/>
      <w:r>
        <w:t xml:space="preserve"> </w:t>
      </w:r>
      <w:proofErr w:type="spellStart"/>
      <w:r>
        <w:t>elle</w:t>
      </w:r>
      <w:proofErr w:type="spellEnd"/>
      <w:r>
        <w:t xml:space="preserve"> </w:t>
      </w:r>
      <w:proofErr w:type="spellStart"/>
      <w:r>
        <w:t>serait</w:t>
      </w:r>
      <w:proofErr w:type="spellEnd"/>
      <w:r>
        <w:t xml:space="preserve"> </w:t>
      </w:r>
      <w:proofErr w:type="spellStart"/>
      <w:r>
        <w:t>illégale</w:t>
      </w:r>
      <w:proofErr w:type="spellEnd"/>
      <w:r>
        <w:t xml:space="preserve"> et contraire au code de </w:t>
      </w:r>
      <w:proofErr w:type="spellStart"/>
      <w:r>
        <w:t>l’urbanisme</w:t>
      </w:r>
      <w:proofErr w:type="spellEnd"/>
      <w:r>
        <w:t xml:space="preserve">. Aussi </w:t>
      </w:r>
      <w:proofErr w:type="spellStart"/>
      <w:r>
        <w:t>monsieur</w:t>
      </w:r>
      <w:proofErr w:type="spellEnd"/>
      <w:r>
        <w:t xml:space="preserve"> le Maire </w:t>
      </w:r>
      <w:proofErr w:type="spellStart"/>
      <w:r>
        <w:t>demande</w:t>
      </w:r>
      <w:proofErr w:type="spellEnd"/>
      <w:r>
        <w:t xml:space="preserve"> </w:t>
      </w:r>
      <w:proofErr w:type="spellStart"/>
      <w:r>
        <w:t>aux</w:t>
      </w:r>
      <w:proofErr w:type="spellEnd"/>
      <w:r>
        <w:t xml:space="preserve"> </w:t>
      </w:r>
      <w:proofErr w:type="spellStart"/>
      <w:r>
        <w:t>membres</w:t>
      </w:r>
      <w:proofErr w:type="spellEnd"/>
      <w:r>
        <w:t xml:space="preserve"> du </w:t>
      </w:r>
      <w:proofErr w:type="spellStart"/>
      <w:r>
        <w:t>conseil</w:t>
      </w:r>
      <w:proofErr w:type="spellEnd"/>
      <w:r>
        <w:t xml:space="preserve"> municipal de </w:t>
      </w:r>
      <w:proofErr w:type="spellStart"/>
      <w:r>
        <w:t>délibérer</w:t>
      </w:r>
      <w:proofErr w:type="spellEnd"/>
      <w:r>
        <w:t xml:space="preserve"> à </w:t>
      </w:r>
      <w:proofErr w:type="spellStart"/>
      <w:r>
        <w:t>ce</w:t>
      </w:r>
      <w:proofErr w:type="spellEnd"/>
      <w:r>
        <w:t xml:space="preserve"> </w:t>
      </w:r>
      <w:proofErr w:type="spellStart"/>
      <w:r>
        <w:t>sujet</w:t>
      </w:r>
      <w:proofErr w:type="spellEnd"/>
      <w:r>
        <w:t xml:space="preserve">. Après </w:t>
      </w:r>
      <w:proofErr w:type="spellStart"/>
      <w:r>
        <w:t>délibération</w:t>
      </w:r>
      <w:proofErr w:type="spellEnd"/>
      <w:r>
        <w:t xml:space="preserve">, </w:t>
      </w:r>
      <w:proofErr w:type="spellStart"/>
      <w:r>
        <w:t>les</w:t>
      </w:r>
      <w:proofErr w:type="spellEnd"/>
      <w:r>
        <w:t xml:space="preserve"> </w:t>
      </w:r>
      <w:proofErr w:type="spellStart"/>
      <w:r>
        <w:t>membres</w:t>
      </w:r>
      <w:proofErr w:type="spellEnd"/>
      <w:r>
        <w:t xml:space="preserve"> du </w:t>
      </w:r>
      <w:proofErr w:type="spellStart"/>
      <w:r>
        <w:t>conseil</w:t>
      </w:r>
      <w:proofErr w:type="spellEnd"/>
      <w:r>
        <w:t xml:space="preserve"> municipal </w:t>
      </w:r>
      <w:proofErr w:type="spellStart"/>
      <w:r>
        <w:t>décident</w:t>
      </w:r>
      <w:proofErr w:type="spellEnd"/>
      <w:r>
        <w:t xml:space="preserve"> à </w:t>
      </w:r>
      <w:proofErr w:type="spellStart"/>
      <w:r>
        <w:t>l’unanimité</w:t>
      </w:r>
      <w:proofErr w:type="spellEnd"/>
      <w:r>
        <w:t xml:space="preserve"> de </w:t>
      </w:r>
      <w:proofErr w:type="spellStart"/>
      <w:r>
        <w:t>retirer</w:t>
      </w:r>
      <w:proofErr w:type="spellEnd"/>
      <w:r>
        <w:t xml:space="preserve"> la </w:t>
      </w:r>
      <w:proofErr w:type="spellStart"/>
      <w:r>
        <w:t>délibération</w:t>
      </w:r>
      <w:proofErr w:type="spellEnd"/>
      <w:r>
        <w:t xml:space="preserve"> 16-2023 </w:t>
      </w:r>
      <w:proofErr w:type="gramStart"/>
      <w:r w:rsidRPr="00741BF8">
        <w:rPr>
          <w:caps/>
          <w:lang w:val="fr-BE"/>
        </w:rPr>
        <w:t>Délibération :</w:t>
      </w:r>
      <w:proofErr w:type="gramEnd"/>
      <w:r w:rsidRPr="00741BF8">
        <w:rPr>
          <w:caps/>
          <w:lang w:val="fr-BE"/>
        </w:rPr>
        <w:t xml:space="preserve"> déclaration préalable pour la création de clôture</w:t>
      </w:r>
    </w:p>
    <w:p w14:paraId="7AFDB7DD" w14:textId="649F82B5" w:rsidR="00741BF8" w:rsidRDefault="00741BF8" w:rsidP="00741BF8">
      <w:pPr>
        <w:suppressAutoHyphens/>
        <w:spacing w:after="0" w:line="240" w:lineRule="auto"/>
        <w:rPr>
          <w:sz w:val="24"/>
          <w:szCs w:val="24"/>
        </w:rPr>
      </w:pPr>
    </w:p>
    <w:p w14:paraId="5DAD2BA0" w14:textId="77777777" w:rsidR="0057017B" w:rsidRPr="00796598" w:rsidRDefault="0057017B" w:rsidP="0057017B">
      <w:pPr>
        <w:numPr>
          <w:ilvl w:val="0"/>
          <w:numId w:val="1"/>
        </w:numPr>
        <w:suppressAutoHyphens/>
        <w:spacing w:after="0" w:line="240" w:lineRule="auto"/>
        <w:rPr>
          <w:b/>
          <w:bCs/>
          <w:sz w:val="24"/>
          <w:szCs w:val="24"/>
          <w:u w:val="single"/>
        </w:rPr>
      </w:pPr>
      <w:bookmarkStart w:id="5" w:name="_Hlk153289762"/>
      <w:bookmarkEnd w:id="4"/>
      <w:r w:rsidRPr="00796598">
        <w:rPr>
          <w:b/>
          <w:bCs/>
          <w:sz w:val="24"/>
          <w:szCs w:val="24"/>
          <w:u w:val="single"/>
        </w:rPr>
        <w:t xml:space="preserve">Délibération : </w:t>
      </w:r>
      <w:proofErr w:type="spellStart"/>
      <w:r w:rsidRPr="00796598">
        <w:rPr>
          <w:b/>
          <w:bCs/>
          <w:sz w:val="24"/>
          <w:szCs w:val="24"/>
          <w:u w:val="single"/>
        </w:rPr>
        <w:t>ZAEnR</w:t>
      </w:r>
      <w:proofErr w:type="spellEnd"/>
    </w:p>
    <w:bookmarkEnd w:id="5"/>
    <w:p w14:paraId="3FBE31F4" w14:textId="77777777" w:rsidR="00741BF8" w:rsidRDefault="00741BF8" w:rsidP="00741BF8">
      <w:pPr>
        <w:suppressAutoHyphens/>
        <w:spacing w:after="0" w:line="240" w:lineRule="auto"/>
        <w:rPr>
          <w:sz w:val="24"/>
          <w:szCs w:val="24"/>
        </w:rPr>
      </w:pPr>
    </w:p>
    <w:p w14:paraId="1C212203" w14:textId="1BF46E89" w:rsidR="00741BF8" w:rsidRDefault="00741BF8" w:rsidP="006D6048">
      <w:pPr>
        <w:pStyle w:val="Standard"/>
        <w:jc w:val="both"/>
        <w:rPr>
          <w:rFonts w:ascii="Arial" w:hAnsi="Arial"/>
          <w:sz w:val="20"/>
          <w:szCs w:val="20"/>
          <w:lang w:val="fr-FR"/>
        </w:rPr>
      </w:pPr>
      <w:bookmarkStart w:id="6" w:name="_Hlk153289740"/>
      <w:r>
        <w:rPr>
          <w:rFonts w:ascii="Arial" w:hAnsi="Arial"/>
          <w:sz w:val="20"/>
          <w:szCs w:val="20"/>
        </w:rPr>
        <w:t xml:space="preserve">     Monsieur le Maire </w:t>
      </w:r>
      <w:proofErr w:type="spellStart"/>
      <w:r>
        <w:rPr>
          <w:rFonts w:ascii="Arial" w:hAnsi="Arial"/>
          <w:sz w:val="20"/>
          <w:szCs w:val="20"/>
        </w:rPr>
        <w:t>expose</w:t>
      </w:r>
      <w:proofErr w:type="spellEnd"/>
      <w:r>
        <w:rPr>
          <w:rFonts w:ascii="Arial" w:hAnsi="Arial"/>
          <w:sz w:val="20"/>
          <w:szCs w:val="20"/>
        </w:rPr>
        <w:t xml:space="preserve"> au Conseil Municipal </w:t>
      </w:r>
      <w:proofErr w:type="spellStart"/>
      <w:r>
        <w:rPr>
          <w:rFonts w:ascii="Arial" w:hAnsi="Arial"/>
          <w:sz w:val="20"/>
          <w:szCs w:val="20"/>
        </w:rPr>
        <w:t>que</w:t>
      </w:r>
      <w:proofErr w:type="spellEnd"/>
      <w:r>
        <w:rPr>
          <w:rFonts w:ascii="Arial" w:hAnsi="Arial"/>
          <w:sz w:val="20"/>
          <w:szCs w:val="20"/>
        </w:rPr>
        <w:t xml:space="preserve"> </w:t>
      </w:r>
      <w:proofErr w:type="spellStart"/>
      <w:r>
        <w:rPr>
          <w:rFonts w:ascii="Arial" w:hAnsi="Arial"/>
          <w:sz w:val="20"/>
          <w:szCs w:val="20"/>
        </w:rPr>
        <w:t>l’article</w:t>
      </w:r>
      <w:proofErr w:type="spellEnd"/>
      <w:r>
        <w:rPr>
          <w:rFonts w:ascii="Arial" w:hAnsi="Arial"/>
          <w:sz w:val="20"/>
          <w:szCs w:val="20"/>
        </w:rPr>
        <w:t xml:space="preserve"> 15 de la </w:t>
      </w:r>
      <w:proofErr w:type="spellStart"/>
      <w:r>
        <w:rPr>
          <w:rFonts w:ascii="Arial" w:hAnsi="Arial"/>
          <w:sz w:val="20"/>
          <w:szCs w:val="20"/>
        </w:rPr>
        <w:t>loi</w:t>
      </w:r>
      <w:proofErr w:type="spellEnd"/>
      <w:r>
        <w:rPr>
          <w:rFonts w:ascii="Arial" w:hAnsi="Arial"/>
          <w:sz w:val="20"/>
          <w:szCs w:val="20"/>
        </w:rPr>
        <w:t xml:space="preserve"> n° 2023-175 du 10 </w:t>
      </w:r>
      <w:proofErr w:type="spellStart"/>
      <w:r>
        <w:rPr>
          <w:rFonts w:ascii="Arial" w:hAnsi="Arial"/>
          <w:sz w:val="20"/>
          <w:szCs w:val="20"/>
        </w:rPr>
        <w:t>mars</w:t>
      </w:r>
      <w:proofErr w:type="spellEnd"/>
      <w:r>
        <w:rPr>
          <w:rFonts w:ascii="Arial" w:hAnsi="Arial"/>
          <w:sz w:val="20"/>
          <w:szCs w:val="20"/>
        </w:rPr>
        <w:t xml:space="preserve"> 2023 relative à </w:t>
      </w:r>
      <w:proofErr w:type="spellStart"/>
      <w:r>
        <w:rPr>
          <w:rFonts w:ascii="Arial" w:hAnsi="Arial"/>
          <w:sz w:val="20"/>
          <w:szCs w:val="20"/>
        </w:rPr>
        <w:t>l'accélération</w:t>
      </w:r>
      <w:proofErr w:type="spellEnd"/>
      <w:r>
        <w:rPr>
          <w:rFonts w:ascii="Arial" w:hAnsi="Arial"/>
          <w:sz w:val="20"/>
          <w:szCs w:val="20"/>
        </w:rPr>
        <w:t xml:space="preserve"> de la </w:t>
      </w:r>
      <w:proofErr w:type="spellStart"/>
      <w:r>
        <w:rPr>
          <w:rFonts w:ascii="Arial" w:hAnsi="Arial"/>
          <w:sz w:val="20"/>
          <w:szCs w:val="20"/>
        </w:rPr>
        <w:t>production</w:t>
      </w:r>
      <w:proofErr w:type="spellEnd"/>
      <w:r>
        <w:rPr>
          <w:rFonts w:ascii="Arial" w:hAnsi="Arial"/>
          <w:sz w:val="20"/>
          <w:szCs w:val="20"/>
        </w:rPr>
        <w:t xml:space="preserve"> </w:t>
      </w:r>
      <w:proofErr w:type="spellStart"/>
      <w:r>
        <w:rPr>
          <w:rFonts w:ascii="Arial" w:hAnsi="Arial"/>
          <w:sz w:val="20"/>
          <w:szCs w:val="20"/>
        </w:rPr>
        <w:t>d'énergies</w:t>
      </w:r>
      <w:proofErr w:type="spellEnd"/>
      <w:r>
        <w:rPr>
          <w:rFonts w:ascii="Arial" w:hAnsi="Arial"/>
          <w:sz w:val="20"/>
          <w:szCs w:val="20"/>
        </w:rPr>
        <w:t xml:space="preserve"> </w:t>
      </w:r>
      <w:proofErr w:type="spellStart"/>
      <w:r>
        <w:rPr>
          <w:rFonts w:ascii="Arial" w:hAnsi="Arial"/>
          <w:sz w:val="20"/>
          <w:szCs w:val="20"/>
        </w:rPr>
        <w:t>renouvelables</w:t>
      </w:r>
      <w:proofErr w:type="spellEnd"/>
      <w:r>
        <w:rPr>
          <w:rFonts w:ascii="Arial" w:hAnsi="Arial"/>
          <w:sz w:val="20"/>
          <w:szCs w:val="20"/>
        </w:rPr>
        <w:t xml:space="preserve"> </w:t>
      </w:r>
      <w:proofErr w:type="spellStart"/>
      <w:r>
        <w:rPr>
          <w:rFonts w:ascii="Arial" w:hAnsi="Arial"/>
          <w:sz w:val="20"/>
          <w:szCs w:val="20"/>
        </w:rPr>
        <w:t>permet</w:t>
      </w:r>
      <w:proofErr w:type="spellEnd"/>
      <w:r>
        <w:rPr>
          <w:rFonts w:ascii="Arial" w:hAnsi="Arial"/>
          <w:sz w:val="20"/>
          <w:szCs w:val="20"/>
        </w:rPr>
        <w:t xml:space="preserve"> </w:t>
      </w:r>
      <w:proofErr w:type="spellStart"/>
      <w:r>
        <w:rPr>
          <w:rFonts w:ascii="Arial" w:hAnsi="Arial"/>
          <w:sz w:val="20"/>
          <w:szCs w:val="20"/>
        </w:rPr>
        <w:t>aux</w:t>
      </w:r>
      <w:proofErr w:type="spellEnd"/>
      <w:r>
        <w:rPr>
          <w:rFonts w:ascii="Arial" w:hAnsi="Arial"/>
          <w:sz w:val="20"/>
          <w:szCs w:val="20"/>
        </w:rPr>
        <w:t xml:space="preserve"> </w:t>
      </w:r>
      <w:proofErr w:type="spellStart"/>
      <w:r>
        <w:rPr>
          <w:rFonts w:ascii="Arial" w:hAnsi="Arial"/>
          <w:sz w:val="20"/>
          <w:szCs w:val="20"/>
        </w:rPr>
        <w:t>communes</w:t>
      </w:r>
      <w:proofErr w:type="spellEnd"/>
      <w:r>
        <w:rPr>
          <w:rFonts w:ascii="Arial" w:hAnsi="Arial"/>
          <w:sz w:val="20"/>
          <w:szCs w:val="20"/>
        </w:rPr>
        <w:t xml:space="preserve"> de </w:t>
      </w:r>
      <w:proofErr w:type="spellStart"/>
      <w:r>
        <w:rPr>
          <w:rFonts w:ascii="Arial" w:hAnsi="Arial"/>
          <w:sz w:val="20"/>
          <w:szCs w:val="20"/>
        </w:rPr>
        <w:t>proposer</w:t>
      </w:r>
      <w:proofErr w:type="spellEnd"/>
      <w:r>
        <w:rPr>
          <w:rFonts w:ascii="Arial" w:hAnsi="Arial"/>
          <w:sz w:val="20"/>
          <w:szCs w:val="20"/>
        </w:rPr>
        <w:t xml:space="preserve"> des </w:t>
      </w:r>
      <w:proofErr w:type="spellStart"/>
      <w:r>
        <w:rPr>
          <w:rFonts w:ascii="Arial" w:hAnsi="Arial"/>
          <w:sz w:val="20"/>
          <w:szCs w:val="20"/>
        </w:rPr>
        <w:t>Zones</w:t>
      </w:r>
      <w:proofErr w:type="spellEnd"/>
      <w:r>
        <w:rPr>
          <w:rFonts w:ascii="Arial" w:hAnsi="Arial"/>
          <w:sz w:val="20"/>
          <w:szCs w:val="20"/>
        </w:rPr>
        <w:t xml:space="preserve"> </w:t>
      </w:r>
      <w:proofErr w:type="spellStart"/>
      <w:r>
        <w:rPr>
          <w:rFonts w:ascii="Arial" w:hAnsi="Arial"/>
          <w:sz w:val="20"/>
          <w:szCs w:val="20"/>
        </w:rPr>
        <w:t>d'Accélération</w:t>
      </w:r>
      <w:proofErr w:type="spellEnd"/>
      <w:r>
        <w:rPr>
          <w:rFonts w:ascii="Arial" w:hAnsi="Arial"/>
          <w:sz w:val="20"/>
          <w:szCs w:val="20"/>
        </w:rPr>
        <w:t xml:space="preserve"> </w:t>
      </w:r>
      <w:proofErr w:type="spellStart"/>
      <w:r>
        <w:rPr>
          <w:rFonts w:ascii="Arial" w:hAnsi="Arial"/>
          <w:sz w:val="20"/>
          <w:szCs w:val="20"/>
        </w:rPr>
        <w:t>pour</w:t>
      </w:r>
      <w:proofErr w:type="spellEnd"/>
      <w:r>
        <w:rPr>
          <w:rFonts w:ascii="Arial" w:hAnsi="Arial"/>
          <w:sz w:val="20"/>
          <w:szCs w:val="20"/>
        </w:rPr>
        <w:t xml:space="preserve"> le </w:t>
      </w:r>
      <w:proofErr w:type="spellStart"/>
      <w:r>
        <w:rPr>
          <w:rFonts w:ascii="Arial" w:hAnsi="Arial"/>
          <w:sz w:val="20"/>
          <w:szCs w:val="20"/>
        </w:rPr>
        <w:t>développement</w:t>
      </w:r>
      <w:proofErr w:type="spellEnd"/>
      <w:r>
        <w:rPr>
          <w:rFonts w:ascii="Arial" w:hAnsi="Arial"/>
          <w:sz w:val="20"/>
          <w:szCs w:val="20"/>
        </w:rPr>
        <w:t xml:space="preserve"> de la </w:t>
      </w:r>
      <w:proofErr w:type="spellStart"/>
      <w:r>
        <w:rPr>
          <w:rFonts w:ascii="Arial" w:hAnsi="Arial"/>
          <w:sz w:val="20"/>
          <w:szCs w:val="20"/>
        </w:rPr>
        <w:t>production</w:t>
      </w:r>
      <w:proofErr w:type="spellEnd"/>
      <w:r>
        <w:rPr>
          <w:rFonts w:ascii="Arial" w:hAnsi="Arial"/>
          <w:sz w:val="20"/>
          <w:szCs w:val="20"/>
        </w:rPr>
        <w:t xml:space="preserve"> </w:t>
      </w:r>
      <w:proofErr w:type="spellStart"/>
      <w:r>
        <w:rPr>
          <w:rFonts w:ascii="Arial" w:hAnsi="Arial"/>
          <w:sz w:val="20"/>
          <w:szCs w:val="20"/>
        </w:rPr>
        <w:t>d’énergies</w:t>
      </w:r>
      <w:proofErr w:type="spellEnd"/>
      <w:r>
        <w:rPr>
          <w:rFonts w:ascii="Arial" w:hAnsi="Arial"/>
          <w:sz w:val="20"/>
          <w:szCs w:val="20"/>
        </w:rPr>
        <w:t xml:space="preserve"> </w:t>
      </w:r>
      <w:proofErr w:type="spellStart"/>
      <w:r>
        <w:rPr>
          <w:rFonts w:ascii="Arial" w:hAnsi="Arial"/>
          <w:sz w:val="20"/>
          <w:szCs w:val="20"/>
        </w:rPr>
        <w:t>renouvelables</w:t>
      </w:r>
      <w:proofErr w:type="spellEnd"/>
      <w:r>
        <w:rPr>
          <w:rFonts w:ascii="Arial" w:hAnsi="Arial"/>
          <w:sz w:val="20"/>
          <w:szCs w:val="20"/>
        </w:rPr>
        <w:t xml:space="preserve"> (</w:t>
      </w:r>
      <w:proofErr w:type="spellStart"/>
      <w:r>
        <w:rPr>
          <w:rFonts w:ascii="Arial" w:hAnsi="Arial"/>
          <w:sz w:val="20"/>
          <w:szCs w:val="20"/>
        </w:rPr>
        <w:t>ZAEnR</w:t>
      </w:r>
      <w:proofErr w:type="spellEnd"/>
      <w:r>
        <w:rPr>
          <w:rFonts w:ascii="Arial" w:hAnsi="Arial"/>
          <w:sz w:val="20"/>
          <w:szCs w:val="20"/>
        </w:rPr>
        <w:t>).</w:t>
      </w:r>
    </w:p>
    <w:p w14:paraId="3E228031" w14:textId="77777777" w:rsidR="00741BF8" w:rsidRDefault="00741BF8" w:rsidP="006D6048">
      <w:pPr>
        <w:pStyle w:val="Standard"/>
        <w:jc w:val="both"/>
        <w:rPr>
          <w:rFonts w:ascii="Arial" w:hAnsi="Arial"/>
          <w:sz w:val="20"/>
          <w:szCs w:val="20"/>
        </w:rPr>
      </w:pPr>
      <w:r>
        <w:rPr>
          <w:rFonts w:ascii="Arial" w:hAnsi="Arial"/>
          <w:sz w:val="20"/>
          <w:szCs w:val="20"/>
        </w:rPr>
        <w:t xml:space="preserve">Ces </w:t>
      </w:r>
      <w:proofErr w:type="spellStart"/>
      <w:r>
        <w:rPr>
          <w:rFonts w:ascii="Arial" w:hAnsi="Arial"/>
          <w:sz w:val="20"/>
          <w:szCs w:val="20"/>
        </w:rPr>
        <w:t>ZAEnR</w:t>
      </w:r>
      <w:proofErr w:type="spellEnd"/>
      <w:r>
        <w:rPr>
          <w:rFonts w:ascii="Arial" w:hAnsi="Arial"/>
          <w:sz w:val="20"/>
          <w:szCs w:val="20"/>
        </w:rPr>
        <w:t xml:space="preserve"> </w:t>
      </w:r>
      <w:proofErr w:type="spellStart"/>
      <w:r>
        <w:rPr>
          <w:rFonts w:ascii="Arial" w:hAnsi="Arial"/>
          <w:sz w:val="20"/>
          <w:szCs w:val="20"/>
        </w:rPr>
        <w:t>doivent</w:t>
      </w:r>
      <w:proofErr w:type="spellEnd"/>
      <w:r>
        <w:rPr>
          <w:rFonts w:ascii="Arial" w:hAnsi="Arial"/>
          <w:sz w:val="20"/>
          <w:szCs w:val="20"/>
        </w:rPr>
        <w:t xml:space="preserve"> </w:t>
      </w:r>
      <w:proofErr w:type="spellStart"/>
      <w:r>
        <w:rPr>
          <w:rFonts w:ascii="Arial" w:hAnsi="Arial"/>
          <w:sz w:val="20"/>
          <w:szCs w:val="20"/>
        </w:rPr>
        <w:t>permettre</w:t>
      </w:r>
      <w:proofErr w:type="spellEnd"/>
      <w:r>
        <w:rPr>
          <w:rFonts w:ascii="Arial" w:hAnsi="Arial"/>
          <w:sz w:val="20"/>
          <w:szCs w:val="20"/>
        </w:rPr>
        <w:t xml:space="preserve"> </w:t>
      </w:r>
      <w:proofErr w:type="spellStart"/>
      <w:r>
        <w:rPr>
          <w:rFonts w:ascii="Arial" w:hAnsi="Arial"/>
          <w:sz w:val="20"/>
          <w:szCs w:val="20"/>
        </w:rPr>
        <w:t>d’identifier</w:t>
      </w:r>
      <w:proofErr w:type="spellEnd"/>
      <w:r>
        <w:rPr>
          <w:rFonts w:ascii="Arial" w:hAnsi="Arial"/>
          <w:sz w:val="20"/>
          <w:szCs w:val="20"/>
        </w:rPr>
        <w:t xml:space="preserve"> </w:t>
      </w:r>
      <w:proofErr w:type="spellStart"/>
      <w:r>
        <w:rPr>
          <w:rFonts w:ascii="Arial" w:hAnsi="Arial"/>
          <w:sz w:val="20"/>
          <w:szCs w:val="20"/>
        </w:rPr>
        <w:t>les</w:t>
      </w:r>
      <w:proofErr w:type="spellEnd"/>
      <w:r>
        <w:rPr>
          <w:rFonts w:ascii="Arial" w:hAnsi="Arial"/>
          <w:sz w:val="20"/>
          <w:szCs w:val="20"/>
        </w:rPr>
        <w:t xml:space="preserve"> </w:t>
      </w:r>
      <w:proofErr w:type="spellStart"/>
      <w:r>
        <w:rPr>
          <w:rFonts w:ascii="Arial" w:hAnsi="Arial"/>
          <w:sz w:val="20"/>
          <w:szCs w:val="20"/>
        </w:rPr>
        <w:t>secteurs</w:t>
      </w:r>
      <w:proofErr w:type="spellEnd"/>
      <w:r>
        <w:rPr>
          <w:rFonts w:ascii="Arial" w:hAnsi="Arial"/>
          <w:sz w:val="20"/>
          <w:szCs w:val="20"/>
        </w:rPr>
        <w:t xml:space="preserve"> </w:t>
      </w:r>
      <w:proofErr w:type="spellStart"/>
      <w:r>
        <w:rPr>
          <w:rFonts w:ascii="Arial" w:hAnsi="Arial"/>
          <w:sz w:val="20"/>
          <w:szCs w:val="20"/>
        </w:rPr>
        <w:t>susceptibles</w:t>
      </w:r>
      <w:proofErr w:type="spellEnd"/>
      <w:r>
        <w:rPr>
          <w:rFonts w:ascii="Arial" w:hAnsi="Arial"/>
          <w:sz w:val="20"/>
          <w:szCs w:val="20"/>
        </w:rPr>
        <w:t xml:space="preserve"> </w:t>
      </w:r>
      <w:proofErr w:type="spellStart"/>
      <w:r>
        <w:rPr>
          <w:rFonts w:ascii="Arial" w:hAnsi="Arial"/>
          <w:sz w:val="20"/>
          <w:szCs w:val="20"/>
        </w:rPr>
        <w:t>d’accueillir</w:t>
      </w:r>
      <w:proofErr w:type="spellEnd"/>
      <w:r>
        <w:rPr>
          <w:rFonts w:ascii="Arial" w:hAnsi="Arial"/>
          <w:sz w:val="20"/>
          <w:szCs w:val="20"/>
        </w:rPr>
        <w:t xml:space="preserve"> des </w:t>
      </w:r>
      <w:proofErr w:type="spellStart"/>
      <w:r>
        <w:rPr>
          <w:rFonts w:ascii="Arial" w:hAnsi="Arial"/>
          <w:sz w:val="20"/>
          <w:szCs w:val="20"/>
        </w:rPr>
        <w:t>équipements</w:t>
      </w:r>
      <w:proofErr w:type="spellEnd"/>
      <w:r>
        <w:rPr>
          <w:rFonts w:ascii="Arial" w:hAnsi="Arial"/>
          <w:sz w:val="20"/>
          <w:szCs w:val="20"/>
        </w:rPr>
        <w:t xml:space="preserve"> de </w:t>
      </w:r>
      <w:proofErr w:type="spellStart"/>
      <w:r>
        <w:rPr>
          <w:rFonts w:ascii="Arial" w:hAnsi="Arial"/>
          <w:sz w:val="20"/>
          <w:szCs w:val="20"/>
        </w:rPr>
        <w:t>production</w:t>
      </w:r>
      <w:proofErr w:type="spellEnd"/>
      <w:r>
        <w:rPr>
          <w:rFonts w:ascii="Arial" w:hAnsi="Arial"/>
          <w:sz w:val="20"/>
          <w:szCs w:val="20"/>
        </w:rPr>
        <w:t xml:space="preserve"> </w:t>
      </w:r>
      <w:proofErr w:type="spellStart"/>
      <w:r>
        <w:rPr>
          <w:rFonts w:ascii="Arial" w:hAnsi="Arial"/>
          <w:sz w:val="20"/>
          <w:szCs w:val="20"/>
        </w:rPr>
        <w:t>d’énergie</w:t>
      </w:r>
      <w:proofErr w:type="spellEnd"/>
      <w:r>
        <w:rPr>
          <w:rFonts w:ascii="Arial" w:hAnsi="Arial"/>
          <w:sz w:val="20"/>
          <w:szCs w:val="20"/>
        </w:rPr>
        <w:t xml:space="preserve"> </w:t>
      </w:r>
      <w:proofErr w:type="spellStart"/>
      <w:r>
        <w:rPr>
          <w:rFonts w:ascii="Arial" w:hAnsi="Arial"/>
          <w:sz w:val="20"/>
          <w:szCs w:val="20"/>
        </w:rPr>
        <w:t>renouvelable</w:t>
      </w:r>
      <w:proofErr w:type="spellEnd"/>
      <w:r>
        <w:rPr>
          <w:rFonts w:ascii="Arial" w:hAnsi="Arial"/>
          <w:sz w:val="20"/>
          <w:szCs w:val="20"/>
        </w:rPr>
        <w:t xml:space="preserve"> (</w:t>
      </w:r>
      <w:proofErr w:type="spellStart"/>
      <w:r>
        <w:rPr>
          <w:rFonts w:ascii="Arial" w:hAnsi="Arial"/>
          <w:sz w:val="20"/>
          <w:szCs w:val="20"/>
        </w:rPr>
        <w:t>photovoltaïque</w:t>
      </w:r>
      <w:proofErr w:type="spellEnd"/>
      <w:r>
        <w:rPr>
          <w:rFonts w:ascii="Arial" w:hAnsi="Arial"/>
          <w:sz w:val="20"/>
          <w:szCs w:val="20"/>
        </w:rPr>
        <w:t xml:space="preserve">, </w:t>
      </w:r>
      <w:proofErr w:type="spellStart"/>
      <w:r>
        <w:rPr>
          <w:rFonts w:ascii="Arial" w:hAnsi="Arial"/>
          <w:sz w:val="20"/>
          <w:szCs w:val="20"/>
        </w:rPr>
        <w:t>méthanisation</w:t>
      </w:r>
      <w:proofErr w:type="spellEnd"/>
      <w:r>
        <w:rPr>
          <w:rFonts w:ascii="Arial" w:hAnsi="Arial"/>
          <w:sz w:val="20"/>
          <w:szCs w:val="20"/>
        </w:rPr>
        <w:t xml:space="preserve">, </w:t>
      </w:r>
      <w:proofErr w:type="spellStart"/>
      <w:r>
        <w:rPr>
          <w:rFonts w:ascii="Arial" w:hAnsi="Arial"/>
          <w:sz w:val="20"/>
          <w:szCs w:val="20"/>
        </w:rPr>
        <w:t>éolien</w:t>
      </w:r>
      <w:proofErr w:type="spellEnd"/>
      <w:r>
        <w:rPr>
          <w:rFonts w:ascii="Arial" w:hAnsi="Arial"/>
          <w:sz w:val="20"/>
          <w:szCs w:val="20"/>
        </w:rPr>
        <w:t xml:space="preserve">, </w:t>
      </w:r>
      <w:proofErr w:type="spellStart"/>
      <w:r>
        <w:rPr>
          <w:rFonts w:ascii="Arial" w:hAnsi="Arial"/>
          <w:sz w:val="20"/>
          <w:szCs w:val="20"/>
        </w:rPr>
        <w:t>géothermie</w:t>
      </w:r>
      <w:proofErr w:type="spellEnd"/>
      <w:r>
        <w:rPr>
          <w:rFonts w:ascii="Arial" w:hAnsi="Arial"/>
          <w:sz w:val="20"/>
          <w:szCs w:val="20"/>
        </w:rPr>
        <w:t>, etc.).</w:t>
      </w:r>
    </w:p>
    <w:p w14:paraId="4C9CACFE" w14:textId="77777777" w:rsidR="00741BF8" w:rsidRDefault="00741BF8" w:rsidP="006D6048">
      <w:pPr>
        <w:pStyle w:val="Standard"/>
        <w:jc w:val="both"/>
        <w:rPr>
          <w:rFonts w:ascii="Arial" w:hAnsi="Arial"/>
          <w:sz w:val="20"/>
          <w:szCs w:val="20"/>
        </w:rPr>
      </w:pPr>
      <w:proofErr w:type="spellStart"/>
      <w:r>
        <w:rPr>
          <w:rFonts w:ascii="Arial" w:hAnsi="Arial"/>
          <w:sz w:val="20"/>
          <w:szCs w:val="20"/>
        </w:rPr>
        <w:t>Elles</w:t>
      </w:r>
      <w:proofErr w:type="spellEnd"/>
      <w:r>
        <w:rPr>
          <w:rFonts w:ascii="Arial" w:hAnsi="Arial"/>
          <w:sz w:val="20"/>
          <w:szCs w:val="20"/>
        </w:rPr>
        <w:t xml:space="preserve"> ne </w:t>
      </w:r>
      <w:proofErr w:type="spellStart"/>
      <w:r>
        <w:rPr>
          <w:rFonts w:ascii="Arial" w:hAnsi="Arial"/>
          <w:sz w:val="20"/>
          <w:szCs w:val="20"/>
        </w:rPr>
        <w:t>garantissent</w:t>
      </w:r>
      <w:proofErr w:type="spellEnd"/>
      <w:r>
        <w:rPr>
          <w:rFonts w:ascii="Arial" w:hAnsi="Arial"/>
          <w:sz w:val="20"/>
          <w:szCs w:val="20"/>
        </w:rPr>
        <w:t xml:space="preserve"> </w:t>
      </w:r>
      <w:proofErr w:type="spellStart"/>
      <w:r>
        <w:rPr>
          <w:rFonts w:ascii="Arial" w:hAnsi="Arial"/>
          <w:sz w:val="20"/>
          <w:szCs w:val="20"/>
        </w:rPr>
        <w:t>pas</w:t>
      </w:r>
      <w:proofErr w:type="spellEnd"/>
      <w:r>
        <w:rPr>
          <w:rFonts w:ascii="Arial" w:hAnsi="Arial"/>
          <w:sz w:val="20"/>
          <w:szCs w:val="20"/>
        </w:rPr>
        <w:t xml:space="preserve"> </w:t>
      </w:r>
      <w:proofErr w:type="spellStart"/>
      <w:r>
        <w:rPr>
          <w:rFonts w:ascii="Arial" w:hAnsi="Arial"/>
          <w:sz w:val="20"/>
          <w:szCs w:val="20"/>
        </w:rPr>
        <w:t>leur</w:t>
      </w:r>
      <w:proofErr w:type="spellEnd"/>
      <w:r>
        <w:rPr>
          <w:rFonts w:ascii="Arial" w:hAnsi="Arial"/>
          <w:sz w:val="20"/>
          <w:szCs w:val="20"/>
        </w:rPr>
        <w:t xml:space="preserve"> </w:t>
      </w:r>
      <w:proofErr w:type="spellStart"/>
      <w:r>
        <w:rPr>
          <w:rFonts w:ascii="Arial" w:hAnsi="Arial"/>
          <w:sz w:val="20"/>
          <w:szCs w:val="20"/>
        </w:rPr>
        <w:t>autorisation</w:t>
      </w:r>
      <w:proofErr w:type="spellEnd"/>
      <w:r>
        <w:rPr>
          <w:rFonts w:ascii="Arial" w:hAnsi="Arial"/>
          <w:sz w:val="20"/>
          <w:szCs w:val="20"/>
        </w:rPr>
        <w:t xml:space="preserve">, </w:t>
      </w:r>
      <w:proofErr w:type="spellStart"/>
      <w:r>
        <w:rPr>
          <w:rFonts w:ascii="Arial" w:hAnsi="Arial"/>
          <w:sz w:val="20"/>
          <w:szCs w:val="20"/>
        </w:rPr>
        <w:t>ceux</w:t>
      </w:r>
      <w:proofErr w:type="spellEnd"/>
      <w:r>
        <w:rPr>
          <w:rFonts w:ascii="Arial" w:hAnsi="Arial"/>
          <w:sz w:val="20"/>
          <w:szCs w:val="20"/>
        </w:rPr>
        <w:t xml:space="preserve">-ci </w:t>
      </w:r>
      <w:proofErr w:type="spellStart"/>
      <w:r>
        <w:rPr>
          <w:rFonts w:ascii="Arial" w:hAnsi="Arial"/>
          <w:sz w:val="20"/>
          <w:szCs w:val="20"/>
        </w:rPr>
        <w:t>devant</w:t>
      </w:r>
      <w:proofErr w:type="spellEnd"/>
      <w:r>
        <w:rPr>
          <w:rFonts w:ascii="Arial" w:hAnsi="Arial"/>
          <w:sz w:val="20"/>
          <w:szCs w:val="20"/>
        </w:rPr>
        <w:t xml:space="preserve">, </w:t>
      </w:r>
      <w:proofErr w:type="spellStart"/>
      <w:r>
        <w:rPr>
          <w:rFonts w:ascii="Arial" w:hAnsi="Arial"/>
          <w:sz w:val="20"/>
          <w:szCs w:val="20"/>
        </w:rPr>
        <w:t>dans</w:t>
      </w:r>
      <w:proofErr w:type="spellEnd"/>
      <w:r>
        <w:rPr>
          <w:rFonts w:ascii="Arial" w:hAnsi="Arial"/>
          <w:sz w:val="20"/>
          <w:szCs w:val="20"/>
        </w:rPr>
        <w:t xml:space="preserve"> </w:t>
      </w:r>
      <w:proofErr w:type="spellStart"/>
      <w:r>
        <w:rPr>
          <w:rFonts w:ascii="Arial" w:hAnsi="Arial"/>
          <w:sz w:val="20"/>
          <w:szCs w:val="20"/>
        </w:rPr>
        <w:t>tous</w:t>
      </w:r>
      <w:proofErr w:type="spellEnd"/>
      <w:r>
        <w:rPr>
          <w:rFonts w:ascii="Arial" w:hAnsi="Arial"/>
          <w:sz w:val="20"/>
          <w:szCs w:val="20"/>
        </w:rPr>
        <w:t xml:space="preserve"> </w:t>
      </w:r>
      <w:proofErr w:type="spellStart"/>
      <w:r>
        <w:rPr>
          <w:rFonts w:ascii="Arial" w:hAnsi="Arial"/>
          <w:sz w:val="20"/>
          <w:szCs w:val="20"/>
        </w:rPr>
        <w:t>les</w:t>
      </w:r>
      <w:proofErr w:type="spellEnd"/>
      <w:r>
        <w:rPr>
          <w:rFonts w:ascii="Arial" w:hAnsi="Arial"/>
          <w:sz w:val="20"/>
          <w:szCs w:val="20"/>
        </w:rPr>
        <w:t xml:space="preserve"> </w:t>
      </w:r>
      <w:proofErr w:type="spellStart"/>
      <w:r>
        <w:rPr>
          <w:rFonts w:ascii="Arial" w:hAnsi="Arial"/>
          <w:sz w:val="20"/>
          <w:szCs w:val="20"/>
        </w:rPr>
        <w:t>cas</w:t>
      </w:r>
      <w:proofErr w:type="spellEnd"/>
      <w:r>
        <w:rPr>
          <w:rFonts w:ascii="Arial" w:hAnsi="Arial"/>
          <w:sz w:val="20"/>
          <w:szCs w:val="20"/>
        </w:rPr>
        <w:t xml:space="preserve">, </w:t>
      </w:r>
      <w:proofErr w:type="spellStart"/>
      <w:r>
        <w:rPr>
          <w:rFonts w:ascii="Arial" w:hAnsi="Arial"/>
          <w:sz w:val="20"/>
          <w:szCs w:val="20"/>
        </w:rPr>
        <w:t>respecter</w:t>
      </w:r>
      <w:proofErr w:type="spellEnd"/>
      <w:r>
        <w:rPr>
          <w:rFonts w:ascii="Arial" w:hAnsi="Arial"/>
          <w:sz w:val="20"/>
          <w:szCs w:val="20"/>
        </w:rPr>
        <w:t xml:space="preserve"> </w:t>
      </w:r>
      <w:proofErr w:type="spellStart"/>
      <w:r>
        <w:rPr>
          <w:rFonts w:ascii="Arial" w:hAnsi="Arial"/>
          <w:sz w:val="20"/>
          <w:szCs w:val="20"/>
        </w:rPr>
        <w:t>les</w:t>
      </w:r>
      <w:proofErr w:type="spellEnd"/>
      <w:r>
        <w:rPr>
          <w:rFonts w:ascii="Arial" w:hAnsi="Arial"/>
          <w:sz w:val="20"/>
          <w:szCs w:val="20"/>
        </w:rPr>
        <w:t xml:space="preserve"> </w:t>
      </w:r>
      <w:proofErr w:type="spellStart"/>
      <w:r>
        <w:rPr>
          <w:rFonts w:ascii="Arial" w:hAnsi="Arial"/>
          <w:sz w:val="20"/>
          <w:szCs w:val="20"/>
        </w:rPr>
        <w:t>dispositions</w:t>
      </w:r>
      <w:proofErr w:type="spellEnd"/>
      <w:r>
        <w:rPr>
          <w:rFonts w:ascii="Arial" w:hAnsi="Arial"/>
          <w:sz w:val="20"/>
          <w:szCs w:val="20"/>
        </w:rPr>
        <w:t xml:space="preserve"> </w:t>
      </w:r>
      <w:proofErr w:type="spellStart"/>
      <w:r>
        <w:rPr>
          <w:rFonts w:ascii="Arial" w:hAnsi="Arial"/>
          <w:sz w:val="20"/>
          <w:szCs w:val="20"/>
        </w:rPr>
        <w:t>réglementaires</w:t>
      </w:r>
      <w:proofErr w:type="spellEnd"/>
      <w:r>
        <w:rPr>
          <w:rFonts w:ascii="Arial" w:hAnsi="Arial"/>
          <w:sz w:val="20"/>
          <w:szCs w:val="20"/>
        </w:rPr>
        <w:t xml:space="preserve"> </w:t>
      </w:r>
      <w:proofErr w:type="spellStart"/>
      <w:r>
        <w:rPr>
          <w:rFonts w:ascii="Arial" w:hAnsi="Arial"/>
          <w:sz w:val="20"/>
          <w:szCs w:val="20"/>
        </w:rPr>
        <w:t>applicables</w:t>
      </w:r>
      <w:proofErr w:type="spellEnd"/>
      <w:r>
        <w:rPr>
          <w:rFonts w:ascii="Arial" w:hAnsi="Arial"/>
          <w:sz w:val="20"/>
          <w:szCs w:val="20"/>
        </w:rPr>
        <w:t xml:space="preserve"> et en </w:t>
      </w:r>
      <w:proofErr w:type="spellStart"/>
      <w:r>
        <w:rPr>
          <w:rFonts w:ascii="Arial" w:hAnsi="Arial"/>
          <w:sz w:val="20"/>
          <w:szCs w:val="20"/>
        </w:rPr>
        <w:t>tout</w:t>
      </w:r>
      <w:proofErr w:type="spellEnd"/>
      <w:r>
        <w:rPr>
          <w:rFonts w:ascii="Arial" w:hAnsi="Arial"/>
          <w:sz w:val="20"/>
          <w:szCs w:val="20"/>
        </w:rPr>
        <w:t xml:space="preserve"> </w:t>
      </w:r>
      <w:proofErr w:type="spellStart"/>
      <w:r>
        <w:rPr>
          <w:rFonts w:ascii="Arial" w:hAnsi="Arial"/>
          <w:sz w:val="20"/>
          <w:szCs w:val="20"/>
        </w:rPr>
        <w:t>état</w:t>
      </w:r>
      <w:proofErr w:type="spellEnd"/>
      <w:r>
        <w:rPr>
          <w:rFonts w:ascii="Arial" w:hAnsi="Arial"/>
          <w:sz w:val="20"/>
          <w:szCs w:val="20"/>
        </w:rPr>
        <w:t xml:space="preserve"> de </w:t>
      </w:r>
      <w:proofErr w:type="spellStart"/>
      <w:r>
        <w:rPr>
          <w:rFonts w:ascii="Arial" w:hAnsi="Arial"/>
          <w:sz w:val="20"/>
          <w:szCs w:val="20"/>
        </w:rPr>
        <w:t>cause</w:t>
      </w:r>
      <w:proofErr w:type="spellEnd"/>
      <w:r>
        <w:rPr>
          <w:rFonts w:ascii="Arial" w:hAnsi="Arial"/>
          <w:sz w:val="20"/>
          <w:szCs w:val="20"/>
        </w:rPr>
        <w:t xml:space="preserve"> </w:t>
      </w:r>
      <w:proofErr w:type="spellStart"/>
      <w:r>
        <w:rPr>
          <w:rFonts w:ascii="Arial" w:hAnsi="Arial"/>
          <w:sz w:val="20"/>
          <w:szCs w:val="20"/>
        </w:rPr>
        <w:t>l’instruction</w:t>
      </w:r>
      <w:proofErr w:type="spellEnd"/>
      <w:r>
        <w:rPr>
          <w:rFonts w:ascii="Arial" w:hAnsi="Arial"/>
          <w:sz w:val="20"/>
          <w:szCs w:val="20"/>
        </w:rPr>
        <w:t xml:space="preserve"> des </w:t>
      </w:r>
      <w:proofErr w:type="spellStart"/>
      <w:r>
        <w:rPr>
          <w:rFonts w:ascii="Arial" w:hAnsi="Arial"/>
          <w:sz w:val="20"/>
          <w:szCs w:val="20"/>
        </w:rPr>
        <w:t>projets</w:t>
      </w:r>
      <w:proofErr w:type="spellEnd"/>
      <w:r>
        <w:rPr>
          <w:rFonts w:ascii="Arial" w:hAnsi="Arial"/>
          <w:sz w:val="20"/>
          <w:szCs w:val="20"/>
        </w:rPr>
        <w:t xml:space="preserve"> </w:t>
      </w:r>
      <w:proofErr w:type="spellStart"/>
      <w:r>
        <w:rPr>
          <w:rFonts w:ascii="Arial" w:hAnsi="Arial"/>
          <w:sz w:val="20"/>
          <w:szCs w:val="20"/>
        </w:rPr>
        <w:t>reste</w:t>
      </w:r>
      <w:proofErr w:type="spellEnd"/>
      <w:r>
        <w:rPr>
          <w:rFonts w:ascii="Arial" w:hAnsi="Arial"/>
          <w:sz w:val="20"/>
          <w:szCs w:val="20"/>
        </w:rPr>
        <w:t xml:space="preserve"> </w:t>
      </w:r>
      <w:proofErr w:type="spellStart"/>
      <w:r>
        <w:rPr>
          <w:rFonts w:ascii="Arial" w:hAnsi="Arial"/>
          <w:sz w:val="20"/>
          <w:szCs w:val="20"/>
        </w:rPr>
        <w:t>faite</w:t>
      </w:r>
      <w:proofErr w:type="spellEnd"/>
      <w:r>
        <w:rPr>
          <w:rFonts w:ascii="Arial" w:hAnsi="Arial"/>
          <w:sz w:val="20"/>
          <w:szCs w:val="20"/>
        </w:rPr>
        <w:t xml:space="preserve"> au </w:t>
      </w:r>
      <w:proofErr w:type="spellStart"/>
      <w:r>
        <w:rPr>
          <w:rFonts w:ascii="Arial" w:hAnsi="Arial"/>
          <w:sz w:val="20"/>
          <w:szCs w:val="20"/>
        </w:rPr>
        <w:t>cas</w:t>
      </w:r>
      <w:proofErr w:type="spellEnd"/>
      <w:r>
        <w:rPr>
          <w:rFonts w:ascii="Arial" w:hAnsi="Arial"/>
          <w:sz w:val="20"/>
          <w:szCs w:val="20"/>
        </w:rPr>
        <w:t xml:space="preserve"> par </w:t>
      </w:r>
      <w:proofErr w:type="spellStart"/>
      <w:r>
        <w:rPr>
          <w:rFonts w:ascii="Arial" w:hAnsi="Arial"/>
          <w:sz w:val="20"/>
          <w:szCs w:val="20"/>
        </w:rPr>
        <w:t>cas</w:t>
      </w:r>
      <w:proofErr w:type="spellEnd"/>
      <w:r>
        <w:rPr>
          <w:rFonts w:ascii="Arial" w:hAnsi="Arial"/>
          <w:sz w:val="20"/>
          <w:szCs w:val="20"/>
        </w:rPr>
        <w:t>.</w:t>
      </w:r>
    </w:p>
    <w:p w14:paraId="31A57A45" w14:textId="77777777" w:rsidR="00741BF8" w:rsidRDefault="00741BF8" w:rsidP="006D6048">
      <w:pPr>
        <w:pStyle w:val="Standard"/>
        <w:jc w:val="both"/>
        <w:rPr>
          <w:rFonts w:ascii="Arial" w:hAnsi="Arial"/>
          <w:sz w:val="20"/>
          <w:szCs w:val="20"/>
        </w:rPr>
      </w:pPr>
      <w:r>
        <w:rPr>
          <w:rFonts w:ascii="Arial" w:hAnsi="Arial"/>
          <w:sz w:val="20"/>
          <w:szCs w:val="20"/>
        </w:rPr>
        <w:t xml:space="preserve">Il </w:t>
      </w:r>
      <w:proofErr w:type="spellStart"/>
      <w:r>
        <w:rPr>
          <w:rFonts w:ascii="Arial" w:hAnsi="Arial"/>
          <w:sz w:val="20"/>
          <w:szCs w:val="20"/>
        </w:rPr>
        <w:t>expose</w:t>
      </w:r>
      <w:proofErr w:type="spellEnd"/>
      <w:r>
        <w:rPr>
          <w:rFonts w:ascii="Arial" w:hAnsi="Arial"/>
          <w:sz w:val="20"/>
          <w:szCs w:val="20"/>
        </w:rPr>
        <w:t xml:space="preserve"> </w:t>
      </w:r>
      <w:proofErr w:type="spellStart"/>
      <w:r>
        <w:rPr>
          <w:rFonts w:ascii="Arial" w:hAnsi="Arial"/>
          <w:sz w:val="20"/>
          <w:szCs w:val="20"/>
        </w:rPr>
        <w:t>que</w:t>
      </w:r>
      <w:proofErr w:type="spellEnd"/>
      <w:r>
        <w:rPr>
          <w:rFonts w:ascii="Arial" w:hAnsi="Arial"/>
          <w:sz w:val="20"/>
          <w:szCs w:val="20"/>
        </w:rPr>
        <w:t xml:space="preserve"> la </w:t>
      </w:r>
      <w:proofErr w:type="spellStart"/>
      <w:r>
        <w:rPr>
          <w:rFonts w:ascii="Arial" w:hAnsi="Arial"/>
          <w:sz w:val="20"/>
          <w:szCs w:val="20"/>
        </w:rPr>
        <w:t>loi</w:t>
      </w:r>
      <w:proofErr w:type="spellEnd"/>
      <w:r>
        <w:rPr>
          <w:rFonts w:ascii="Arial" w:hAnsi="Arial"/>
          <w:sz w:val="20"/>
          <w:szCs w:val="20"/>
        </w:rPr>
        <w:t xml:space="preserve"> </w:t>
      </w:r>
      <w:proofErr w:type="spellStart"/>
      <w:r>
        <w:rPr>
          <w:rFonts w:ascii="Arial" w:hAnsi="Arial"/>
          <w:sz w:val="20"/>
          <w:szCs w:val="20"/>
        </w:rPr>
        <w:t>prévoit</w:t>
      </w:r>
      <w:proofErr w:type="spellEnd"/>
      <w:r>
        <w:rPr>
          <w:rFonts w:ascii="Arial" w:hAnsi="Arial"/>
          <w:sz w:val="20"/>
          <w:szCs w:val="20"/>
        </w:rPr>
        <w:t xml:space="preserve"> </w:t>
      </w:r>
      <w:proofErr w:type="spellStart"/>
      <w:r>
        <w:rPr>
          <w:rFonts w:ascii="Arial" w:hAnsi="Arial"/>
          <w:sz w:val="20"/>
          <w:szCs w:val="20"/>
        </w:rPr>
        <w:t>que</w:t>
      </w:r>
      <w:proofErr w:type="spellEnd"/>
      <w:r>
        <w:rPr>
          <w:rFonts w:ascii="Arial" w:hAnsi="Arial"/>
          <w:sz w:val="20"/>
          <w:szCs w:val="20"/>
        </w:rPr>
        <w:t xml:space="preserve"> la </w:t>
      </w:r>
      <w:proofErr w:type="spellStart"/>
      <w:r>
        <w:rPr>
          <w:rFonts w:ascii="Arial" w:hAnsi="Arial"/>
          <w:sz w:val="20"/>
          <w:szCs w:val="20"/>
        </w:rPr>
        <w:t>commune</w:t>
      </w:r>
      <w:proofErr w:type="spellEnd"/>
      <w:r>
        <w:rPr>
          <w:rFonts w:ascii="Arial" w:hAnsi="Arial"/>
          <w:sz w:val="20"/>
          <w:szCs w:val="20"/>
        </w:rPr>
        <w:t xml:space="preserve"> </w:t>
      </w:r>
      <w:proofErr w:type="spellStart"/>
      <w:r>
        <w:rPr>
          <w:rFonts w:ascii="Arial" w:hAnsi="Arial"/>
          <w:sz w:val="20"/>
          <w:szCs w:val="20"/>
        </w:rPr>
        <w:t>doit</w:t>
      </w:r>
      <w:proofErr w:type="spellEnd"/>
      <w:r>
        <w:rPr>
          <w:rFonts w:ascii="Arial" w:hAnsi="Arial"/>
          <w:sz w:val="20"/>
          <w:szCs w:val="20"/>
        </w:rPr>
        <w:t xml:space="preserve"> </w:t>
      </w:r>
      <w:proofErr w:type="spellStart"/>
      <w:r>
        <w:rPr>
          <w:rFonts w:ascii="Arial" w:hAnsi="Arial"/>
          <w:sz w:val="20"/>
          <w:szCs w:val="20"/>
        </w:rPr>
        <w:t>librement</w:t>
      </w:r>
      <w:proofErr w:type="spellEnd"/>
      <w:r>
        <w:rPr>
          <w:rFonts w:ascii="Arial" w:hAnsi="Arial"/>
          <w:sz w:val="20"/>
          <w:szCs w:val="20"/>
        </w:rPr>
        <w:t xml:space="preserve"> </w:t>
      </w:r>
      <w:proofErr w:type="spellStart"/>
      <w:r>
        <w:rPr>
          <w:rFonts w:ascii="Arial" w:hAnsi="Arial"/>
          <w:sz w:val="20"/>
          <w:szCs w:val="20"/>
        </w:rPr>
        <w:t>déterminer</w:t>
      </w:r>
      <w:proofErr w:type="spellEnd"/>
      <w:r>
        <w:rPr>
          <w:rFonts w:ascii="Arial" w:hAnsi="Arial"/>
          <w:sz w:val="20"/>
          <w:szCs w:val="20"/>
        </w:rPr>
        <w:t xml:space="preserve"> </w:t>
      </w:r>
      <w:proofErr w:type="spellStart"/>
      <w:r>
        <w:rPr>
          <w:rFonts w:ascii="Arial" w:hAnsi="Arial"/>
          <w:sz w:val="20"/>
          <w:szCs w:val="20"/>
        </w:rPr>
        <w:t>les</w:t>
      </w:r>
      <w:proofErr w:type="spellEnd"/>
      <w:r>
        <w:rPr>
          <w:rFonts w:ascii="Arial" w:hAnsi="Arial"/>
          <w:sz w:val="20"/>
          <w:szCs w:val="20"/>
        </w:rPr>
        <w:t xml:space="preserve"> </w:t>
      </w:r>
      <w:proofErr w:type="spellStart"/>
      <w:r>
        <w:rPr>
          <w:rFonts w:ascii="Arial" w:hAnsi="Arial"/>
          <w:sz w:val="20"/>
          <w:szCs w:val="20"/>
        </w:rPr>
        <w:t>modalités</w:t>
      </w:r>
      <w:proofErr w:type="spellEnd"/>
      <w:r>
        <w:rPr>
          <w:rFonts w:ascii="Arial" w:hAnsi="Arial"/>
          <w:sz w:val="20"/>
          <w:szCs w:val="20"/>
        </w:rPr>
        <w:t xml:space="preserve"> de la </w:t>
      </w:r>
      <w:proofErr w:type="spellStart"/>
      <w:r>
        <w:rPr>
          <w:rFonts w:ascii="Arial" w:hAnsi="Arial"/>
          <w:sz w:val="20"/>
          <w:szCs w:val="20"/>
        </w:rPr>
        <w:t>concertation</w:t>
      </w:r>
      <w:proofErr w:type="spellEnd"/>
      <w:r>
        <w:rPr>
          <w:rFonts w:ascii="Arial" w:hAnsi="Arial"/>
          <w:sz w:val="20"/>
          <w:szCs w:val="20"/>
        </w:rPr>
        <w:t xml:space="preserve"> </w:t>
      </w:r>
      <w:proofErr w:type="spellStart"/>
      <w:r>
        <w:rPr>
          <w:rFonts w:ascii="Arial" w:hAnsi="Arial"/>
          <w:sz w:val="20"/>
          <w:szCs w:val="20"/>
        </w:rPr>
        <w:t>avec</w:t>
      </w:r>
      <w:proofErr w:type="spellEnd"/>
      <w:r>
        <w:rPr>
          <w:rFonts w:ascii="Arial" w:hAnsi="Arial"/>
          <w:sz w:val="20"/>
          <w:szCs w:val="20"/>
        </w:rPr>
        <w:t xml:space="preserve"> le </w:t>
      </w:r>
      <w:proofErr w:type="spellStart"/>
      <w:r>
        <w:rPr>
          <w:rFonts w:ascii="Arial" w:hAnsi="Arial"/>
          <w:sz w:val="20"/>
          <w:szCs w:val="20"/>
        </w:rPr>
        <w:t>public</w:t>
      </w:r>
      <w:proofErr w:type="spellEnd"/>
      <w:r>
        <w:rPr>
          <w:rFonts w:ascii="Arial" w:hAnsi="Arial"/>
          <w:sz w:val="20"/>
          <w:szCs w:val="20"/>
        </w:rPr>
        <w:t xml:space="preserve">, en </w:t>
      </w:r>
      <w:proofErr w:type="spellStart"/>
      <w:r>
        <w:rPr>
          <w:rFonts w:ascii="Arial" w:hAnsi="Arial"/>
          <w:sz w:val="20"/>
          <w:szCs w:val="20"/>
        </w:rPr>
        <w:t>précisant</w:t>
      </w:r>
      <w:proofErr w:type="spellEnd"/>
      <w:r>
        <w:rPr>
          <w:rFonts w:ascii="Arial" w:hAnsi="Arial"/>
          <w:sz w:val="20"/>
          <w:szCs w:val="20"/>
        </w:rPr>
        <w:t xml:space="preserve"> </w:t>
      </w:r>
      <w:proofErr w:type="spellStart"/>
      <w:r>
        <w:rPr>
          <w:rFonts w:ascii="Arial" w:hAnsi="Arial"/>
          <w:sz w:val="20"/>
          <w:szCs w:val="20"/>
        </w:rPr>
        <w:t>que</w:t>
      </w:r>
      <w:proofErr w:type="spellEnd"/>
      <w:r>
        <w:rPr>
          <w:rFonts w:ascii="Arial" w:hAnsi="Arial"/>
          <w:sz w:val="20"/>
          <w:szCs w:val="20"/>
        </w:rPr>
        <w:t xml:space="preserve"> la </w:t>
      </w:r>
      <w:proofErr w:type="spellStart"/>
      <w:r>
        <w:rPr>
          <w:rFonts w:ascii="Arial" w:hAnsi="Arial"/>
          <w:sz w:val="20"/>
          <w:szCs w:val="20"/>
        </w:rPr>
        <w:t>délibération</w:t>
      </w:r>
      <w:proofErr w:type="spellEnd"/>
      <w:r>
        <w:rPr>
          <w:rFonts w:ascii="Arial" w:hAnsi="Arial"/>
          <w:sz w:val="20"/>
          <w:szCs w:val="20"/>
        </w:rPr>
        <w:t xml:space="preserve"> </w:t>
      </w:r>
      <w:proofErr w:type="spellStart"/>
      <w:r>
        <w:rPr>
          <w:rFonts w:ascii="Arial" w:hAnsi="Arial"/>
          <w:sz w:val="20"/>
          <w:szCs w:val="20"/>
        </w:rPr>
        <w:t>proposant</w:t>
      </w:r>
      <w:proofErr w:type="spellEnd"/>
      <w:r>
        <w:rPr>
          <w:rFonts w:ascii="Arial" w:hAnsi="Arial"/>
          <w:sz w:val="20"/>
          <w:szCs w:val="20"/>
        </w:rPr>
        <w:t xml:space="preserve"> </w:t>
      </w:r>
      <w:proofErr w:type="spellStart"/>
      <w:r>
        <w:rPr>
          <w:rFonts w:ascii="Arial" w:hAnsi="Arial"/>
          <w:sz w:val="20"/>
          <w:szCs w:val="20"/>
        </w:rPr>
        <w:t>ces</w:t>
      </w:r>
      <w:proofErr w:type="spellEnd"/>
      <w:r>
        <w:rPr>
          <w:rFonts w:ascii="Arial" w:hAnsi="Arial"/>
          <w:sz w:val="20"/>
          <w:szCs w:val="20"/>
        </w:rPr>
        <w:t xml:space="preserve"> </w:t>
      </w:r>
      <w:proofErr w:type="spellStart"/>
      <w:r>
        <w:rPr>
          <w:rFonts w:ascii="Arial" w:hAnsi="Arial"/>
          <w:sz w:val="20"/>
          <w:szCs w:val="20"/>
        </w:rPr>
        <w:t>ZAEnR</w:t>
      </w:r>
      <w:proofErr w:type="spellEnd"/>
      <w:r>
        <w:rPr>
          <w:rFonts w:ascii="Arial" w:hAnsi="Arial"/>
          <w:sz w:val="20"/>
          <w:szCs w:val="20"/>
        </w:rPr>
        <w:t xml:space="preserve"> </w:t>
      </w:r>
      <w:proofErr w:type="spellStart"/>
      <w:r>
        <w:rPr>
          <w:rFonts w:ascii="Arial" w:hAnsi="Arial"/>
          <w:sz w:val="20"/>
          <w:szCs w:val="20"/>
        </w:rPr>
        <w:t>doit</w:t>
      </w:r>
      <w:proofErr w:type="spellEnd"/>
      <w:r>
        <w:rPr>
          <w:rFonts w:ascii="Arial" w:hAnsi="Arial"/>
          <w:sz w:val="20"/>
          <w:szCs w:val="20"/>
        </w:rPr>
        <w:t xml:space="preserve"> </w:t>
      </w:r>
      <w:proofErr w:type="spellStart"/>
      <w:r>
        <w:rPr>
          <w:rFonts w:ascii="Arial" w:hAnsi="Arial"/>
          <w:sz w:val="20"/>
          <w:szCs w:val="20"/>
        </w:rPr>
        <w:t>être</w:t>
      </w:r>
      <w:proofErr w:type="spellEnd"/>
      <w:r>
        <w:rPr>
          <w:rFonts w:ascii="Arial" w:hAnsi="Arial"/>
          <w:sz w:val="20"/>
          <w:szCs w:val="20"/>
        </w:rPr>
        <w:t xml:space="preserve"> </w:t>
      </w:r>
      <w:proofErr w:type="spellStart"/>
      <w:r>
        <w:rPr>
          <w:rFonts w:ascii="Arial" w:hAnsi="Arial"/>
          <w:sz w:val="20"/>
          <w:szCs w:val="20"/>
        </w:rPr>
        <w:t>transmise</w:t>
      </w:r>
      <w:proofErr w:type="spellEnd"/>
      <w:r>
        <w:rPr>
          <w:rFonts w:ascii="Arial" w:hAnsi="Arial"/>
          <w:sz w:val="20"/>
          <w:szCs w:val="20"/>
        </w:rPr>
        <w:t xml:space="preserve"> au plus </w:t>
      </w:r>
      <w:proofErr w:type="spellStart"/>
      <w:r>
        <w:rPr>
          <w:rFonts w:ascii="Arial" w:hAnsi="Arial"/>
          <w:sz w:val="20"/>
          <w:szCs w:val="20"/>
        </w:rPr>
        <w:t>tard</w:t>
      </w:r>
      <w:proofErr w:type="spellEnd"/>
      <w:r>
        <w:rPr>
          <w:rFonts w:ascii="Arial" w:hAnsi="Arial"/>
          <w:sz w:val="20"/>
          <w:szCs w:val="20"/>
        </w:rPr>
        <w:t xml:space="preserve"> le 31 </w:t>
      </w:r>
      <w:proofErr w:type="spellStart"/>
      <w:r>
        <w:rPr>
          <w:rFonts w:ascii="Arial" w:hAnsi="Arial"/>
          <w:sz w:val="20"/>
          <w:szCs w:val="20"/>
        </w:rPr>
        <w:t>décembre</w:t>
      </w:r>
      <w:proofErr w:type="spellEnd"/>
      <w:r>
        <w:rPr>
          <w:rFonts w:ascii="Arial" w:hAnsi="Arial"/>
          <w:sz w:val="20"/>
          <w:szCs w:val="20"/>
        </w:rPr>
        <w:t xml:space="preserve"> </w:t>
      </w:r>
      <w:proofErr w:type="gramStart"/>
      <w:r>
        <w:rPr>
          <w:rFonts w:ascii="Arial" w:hAnsi="Arial"/>
          <w:sz w:val="20"/>
          <w:szCs w:val="20"/>
        </w:rPr>
        <w:t>2023  au</w:t>
      </w:r>
      <w:proofErr w:type="gramEnd"/>
      <w:r>
        <w:rPr>
          <w:rFonts w:ascii="Arial" w:hAnsi="Arial"/>
          <w:sz w:val="20"/>
          <w:szCs w:val="20"/>
        </w:rPr>
        <w:t xml:space="preserve"> </w:t>
      </w:r>
      <w:proofErr w:type="spellStart"/>
      <w:r>
        <w:rPr>
          <w:rFonts w:ascii="Arial" w:hAnsi="Arial"/>
          <w:sz w:val="20"/>
          <w:szCs w:val="20"/>
        </w:rPr>
        <w:t>référent</w:t>
      </w:r>
      <w:proofErr w:type="spellEnd"/>
      <w:r>
        <w:rPr>
          <w:rFonts w:ascii="Arial" w:hAnsi="Arial"/>
          <w:sz w:val="20"/>
          <w:szCs w:val="20"/>
        </w:rPr>
        <w:t xml:space="preserve"> </w:t>
      </w:r>
      <w:proofErr w:type="spellStart"/>
      <w:r>
        <w:rPr>
          <w:rFonts w:ascii="Arial" w:hAnsi="Arial"/>
          <w:sz w:val="20"/>
          <w:szCs w:val="20"/>
        </w:rPr>
        <w:t>préfectoral</w:t>
      </w:r>
      <w:proofErr w:type="spellEnd"/>
      <w:r>
        <w:rPr>
          <w:rFonts w:ascii="Arial" w:hAnsi="Arial"/>
          <w:sz w:val="20"/>
          <w:szCs w:val="20"/>
        </w:rPr>
        <w:t xml:space="preserve"> à </w:t>
      </w:r>
      <w:proofErr w:type="spellStart"/>
      <w:r>
        <w:rPr>
          <w:rFonts w:ascii="Arial" w:hAnsi="Arial"/>
          <w:sz w:val="20"/>
          <w:szCs w:val="20"/>
        </w:rPr>
        <w:t>l'instruction</w:t>
      </w:r>
      <w:proofErr w:type="spellEnd"/>
      <w:r>
        <w:rPr>
          <w:rFonts w:ascii="Arial" w:hAnsi="Arial"/>
          <w:sz w:val="20"/>
          <w:szCs w:val="20"/>
        </w:rPr>
        <w:t xml:space="preserve"> des </w:t>
      </w:r>
      <w:proofErr w:type="spellStart"/>
      <w:r>
        <w:rPr>
          <w:rFonts w:ascii="Arial" w:hAnsi="Arial"/>
          <w:sz w:val="20"/>
          <w:szCs w:val="20"/>
        </w:rPr>
        <w:t>projets</w:t>
      </w:r>
      <w:proofErr w:type="spellEnd"/>
      <w:r>
        <w:rPr>
          <w:rFonts w:ascii="Arial" w:hAnsi="Arial"/>
          <w:sz w:val="20"/>
          <w:szCs w:val="20"/>
        </w:rPr>
        <w:t xml:space="preserve"> de </w:t>
      </w:r>
      <w:proofErr w:type="spellStart"/>
      <w:r>
        <w:rPr>
          <w:rFonts w:ascii="Arial" w:hAnsi="Arial"/>
          <w:sz w:val="20"/>
          <w:szCs w:val="20"/>
        </w:rPr>
        <w:t>développement</w:t>
      </w:r>
      <w:proofErr w:type="spellEnd"/>
      <w:r>
        <w:rPr>
          <w:rFonts w:ascii="Arial" w:hAnsi="Arial"/>
          <w:sz w:val="20"/>
          <w:szCs w:val="20"/>
        </w:rPr>
        <w:t xml:space="preserve"> des </w:t>
      </w:r>
      <w:proofErr w:type="spellStart"/>
      <w:r>
        <w:rPr>
          <w:rFonts w:ascii="Arial" w:hAnsi="Arial"/>
          <w:sz w:val="20"/>
          <w:szCs w:val="20"/>
        </w:rPr>
        <w:t>énergies</w:t>
      </w:r>
      <w:proofErr w:type="spellEnd"/>
      <w:r>
        <w:rPr>
          <w:rFonts w:ascii="Arial" w:hAnsi="Arial"/>
          <w:sz w:val="20"/>
          <w:szCs w:val="20"/>
        </w:rPr>
        <w:t xml:space="preserve"> </w:t>
      </w:r>
      <w:proofErr w:type="spellStart"/>
      <w:r>
        <w:rPr>
          <w:rFonts w:ascii="Arial" w:hAnsi="Arial"/>
          <w:sz w:val="20"/>
          <w:szCs w:val="20"/>
        </w:rPr>
        <w:t>renouvelables</w:t>
      </w:r>
      <w:proofErr w:type="spellEnd"/>
      <w:r>
        <w:rPr>
          <w:rFonts w:ascii="Arial" w:hAnsi="Arial"/>
          <w:sz w:val="20"/>
          <w:szCs w:val="20"/>
        </w:rPr>
        <w:t xml:space="preserve"> et des </w:t>
      </w:r>
      <w:proofErr w:type="spellStart"/>
      <w:r>
        <w:rPr>
          <w:rFonts w:ascii="Arial" w:hAnsi="Arial"/>
          <w:sz w:val="20"/>
          <w:szCs w:val="20"/>
        </w:rPr>
        <w:t>projets</w:t>
      </w:r>
      <w:proofErr w:type="spellEnd"/>
      <w:r>
        <w:rPr>
          <w:rFonts w:ascii="Arial" w:hAnsi="Arial"/>
          <w:sz w:val="20"/>
          <w:szCs w:val="20"/>
        </w:rPr>
        <w:t xml:space="preserve"> </w:t>
      </w:r>
      <w:proofErr w:type="spellStart"/>
      <w:r>
        <w:rPr>
          <w:rFonts w:ascii="Arial" w:hAnsi="Arial"/>
          <w:sz w:val="20"/>
          <w:szCs w:val="20"/>
        </w:rPr>
        <w:t>industriels</w:t>
      </w:r>
      <w:proofErr w:type="spellEnd"/>
      <w:r>
        <w:rPr>
          <w:rFonts w:ascii="Arial" w:hAnsi="Arial"/>
          <w:sz w:val="20"/>
          <w:szCs w:val="20"/>
        </w:rPr>
        <w:t xml:space="preserve"> </w:t>
      </w:r>
      <w:proofErr w:type="spellStart"/>
      <w:r>
        <w:rPr>
          <w:rFonts w:ascii="Arial" w:hAnsi="Arial"/>
          <w:sz w:val="20"/>
          <w:szCs w:val="20"/>
        </w:rPr>
        <w:t>nécessaires</w:t>
      </w:r>
      <w:proofErr w:type="spellEnd"/>
      <w:r>
        <w:rPr>
          <w:rFonts w:ascii="Arial" w:hAnsi="Arial"/>
          <w:sz w:val="20"/>
          <w:szCs w:val="20"/>
        </w:rPr>
        <w:t xml:space="preserve"> à la </w:t>
      </w:r>
      <w:proofErr w:type="spellStart"/>
      <w:r>
        <w:rPr>
          <w:rFonts w:ascii="Arial" w:hAnsi="Arial"/>
          <w:sz w:val="20"/>
          <w:szCs w:val="20"/>
        </w:rPr>
        <w:t>transition</w:t>
      </w:r>
      <w:proofErr w:type="spellEnd"/>
      <w:r>
        <w:rPr>
          <w:rFonts w:ascii="Arial" w:hAnsi="Arial"/>
          <w:sz w:val="20"/>
          <w:szCs w:val="20"/>
        </w:rPr>
        <w:t xml:space="preserve"> </w:t>
      </w:r>
      <w:proofErr w:type="spellStart"/>
      <w:r>
        <w:rPr>
          <w:rFonts w:ascii="Arial" w:hAnsi="Arial"/>
          <w:sz w:val="20"/>
          <w:szCs w:val="20"/>
        </w:rPr>
        <w:t>énergétique</w:t>
      </w:r>
      <w:proofErr w:type="spellEnd"/>
      <w:r>
        <w:rPr>
          <w:rFonts w:ascii="Arial" w:hAnsi="Arial"/>
          <w:sz w:val="20"/>
          <w:szCs w:val="20"/>
        </w:rPr>
        <w:t xml:space="preserve"> </w:t>
      </w:r>
      <w:proofErr w:type="spellStart"/>
      <w:r>
        <w:rPr>
          <w:rFonts w:ascii="Arial" w:hAnsi="Arial"/>
          <w:sz w:val="20"/>
          <w:szCs w:val="20"/>
        </w:rPr>
        <w:t>dans</w:t>
      </w:r>
      <w:proofErr w:type="spellEnd"/>
      <w:r>
        <w:rPr>
          <w:rFonts w:ascii="Arial" w:hAnsi="Arial"/>
          <w:sz w:val="20"/>
          <w:szCs w:val="20"/>
        </w:rPr>
        <w:t xml:space="preserve"> la Somme.</w:t>
      </w:r>
    </w:p>
    <w:p w14:paraId="3450756B" w14:textId="77777777" w:rsidR="00741BF8" w:rsidRDefault="00741BF8" w:rsidP="006D6048">
      <w:pPr>
        <w:pStyle w:val="Standard"/>
        <w:jc w:val="both"/>
        <w:rPr>
          <w:rFonts w:ascii="Arial" w:hAnsi="Arial"/>
          <w:sz w:val="20"/>
          <w:szCs w:val="20"/>
        </w:rPr>
      </w:pPr>
    </w:p>
    <w:p w14:paraId="0DB5673C" w14:textId="0B414016" w:rsidR="00741BF8" w:rsidRDefault="00741BF8" w:rsidP="006D6048">
      <w:pPr>
        <w:pStyle w:val="Standard"/>
        <w:jc w:val="both"/>
        <w:rPr>
          <w:rFonts w:ascii="Arial" w:hAnsi="Arial"/>
          <w:sz w:val="20"/>
          <w:szCs w:val="20"/>
        </w:rPr>
      </w:pPr>
      <w:r>
        <w:rPr>
          <w:rFonts w:ascii="Arial" w:hAnsi="Arial"/>
          <w:sz w:val="20"/>
          <w:szCs w:val="20"/>
        </w:rPr>
        <w:t xml:space="preserve">     Au </w:t>
      </w:r>
      <w:proofErr w:type="spellStart"/>
      <w:r>
        <w:rPr>
          <w:rFonts w:ascii="Arial" w:hAnsi="Arial"/>
          <w:sz w:val="20"/>
          <w:szCs w:val="20"/>
        </w:rPr>
        <w:t>vu</w:t>
      </w:r>
      <w:proofErr w:type="spellEnd"/>
      <w:r>
        <w:rPr>
          <w:rFonts w:ascii="Arial" w:hAnsi="Arial"/>
          <w:sz w:val="20"/>
          <w:szCs w:val="20"/>
        </w:rPr>
        <w:t xml:space="preserve"> de </w:t>
      </w:r>
      <w:proofErr w:type="spellStart"/>
      <w:r>
        <w:rPr>
          <w:rFonts w:ascii="Arial" w:hAnsi="Arial"/>
          <w:sz w:val="20"/>
          <w:szCs w:val="20"/>
        </w:rPr>
        <w:t>l’échéance</w:t>
      </w:r>
      <w:proofErr w:type="spellEnd"/>
      <w:r>
        <w:rPr>
          <w:rFonts w:ascii="Arial" w:hAnsi="Arial"/>
          <w:sz w:val="20"/>
          <w:szCs w:val="20"/>
        </w:rPr>
        <w:t xml:space="preserve"> du 31 </w:t>
      </w:r>
      <w:proofErr w:type="spellStart"/>
      <w:r>
        <w:rPr>
          <w:rFonts w:ascii="Arial" w:hAnsi="Arial"/>
          <w:sz w:val="20"/>
          <w:szCs w:val="20"/>
        </w:rPr>
        <w:t>décembre</w:t>
      </w:r>
      <w:proofErr w:type="spellEnd"/>
      <w:r>
        <w:rPr>
          <w:rFonts w:ascii="Arial" w:hAnsi="Arial"/>
          <w:sz w:val="20"/>
          <w:szCs w:val="20"/>
        </w:rPr>
        <w:t xml:space="preserve"> 2023, le Maire </w:t>
      </w:r>
      <w:proofErr w:type="spellStart"/>
      <w:r>
        <w:rPr>
          <w:rFonts w:ascii="Arial" w:hAnsi="Arial"/>
          <w:sz w:val="20"/>
          <w:szCs w:val="20"/>
        </w:rPr>
        <w:t>propose</w:t>
      </w:r>
      <w:proofErr w:type="spellEnd"/>
      <w:r>
        <w:rPr>
          <w:rFonts w:ascii="Arial" w:hAnsi="Arial"/>
          <w:sz w:val="20"/>
          <w:szCs w:val="20"/>
        </w:rPr>
        <w:t xml:space="preserve"> </w:t>
      </w:r>
      <w:proofErr w:type="gramStart"/>
      <w:r>
        <w:rPr>
          <w:rFonts w:ascii="Arial" w:hAnsi="Arial"/>
          <w:sz w:val="20"/>
          <w:szCs w:val="20"/>
        </w:rPr>
        <w:t>de :</w:t>
      </w:r>
      <w:proofErr w:type="gramEnd"/>
      <w:r>
        <w:rPr>
          <w:rFonts w:ascii="Arial" w:hAnsi="Arial"/>
          <w:sz w:val="20"/>
          <w:szCs w:val="20"/>
        </w:rPr>
        <w:t xml:space="preserve"> </w:t>
      </w:r>
    </w:p>
    <w:p w14:paraId="3594A5A2" w14:textId="3F917761" w:rsidR="00741BF8" w:rsidRDefault="00741BF8" w:rsidP="006D6048">
      <w:pPr>
        <w:pStyle w:val="Standard"/>
        <w:jc w:val="both"/>
        <w:rPr>
          <w:rFonts w:ascii="Arial" w:hAnsi="Arial"/>
          <w:sz w:val="20"/>
          <w:szCs w:val="20"/>
        </w:rPr>
      </w:pPr>
      <w:r>
        <w:rPr>
          <w:rFonts w:ascii="Arial" w:hAnsi="Arial"/>
          <w:sz w:val="20"/>
          <w:szCs w:val="20"/>
        </w:rPr>
        <w:t xml:space="preserve">– de </w:t>
      </w:r>
      <w:proofErr w:type="spellStart"/>
      <w:r>
        <w:rPr>
          <w:rFonts w:ascii="Arial" w:hAnsi="Arial"/>
          <w:sz w:val="20"/>
          <w:szCs w:val="20"/>
        </w:rPr>
        <w:t>mettre</w:t>
      </w:r>
      <w:proofErr w:type="spellEnd"/>
      <w:r>
        <w:rPr>
          <w:rFonts w:ascii="Arial" w:hAnsi="Arial"/>
          <w:sz w:val="20"/>
          <w:szCs w:val="20"/>
        </w:rPr>
        <w:t xml:space="preserve"> à </w:t>
      </w:r>
      <w:proofErr w:type="spellStart"/>
      <w:r>
        <w:rPr>
          <w:rFonts w:ascii="Arial" w:hAnsi="Arial"/>
          <w:sz w:val="20"/>
          <w:szCs w:val="20"/>
        </w:rPr>
        <w:t>disposition</w:t>
      </w:r>
      <w:proofErr w:type="spellEnd"/>
      <w:r>
        <w:rPr>
          <w:rFonts w:ascii="Arial" w:hAnsi="Arial"/>
          <w:sz w:val="20"/>
          <w:szCs w:val="20"/>
        </w:rPr>
        <w:t xml:space="preserve"> du </w:t>
      </w:r>
      <w:proofErr w:type="spellStart"/>
      <w:r>
        <w:rPr>
          <w:rFonts w:ascii="Arial" w:hAnsi="Arial"/>
          <w:sz w:val="20"/>
          <w:szCs w:val="20"/>
        </w:rPr>
        <w:t>public</w:t>
      </w:r>
      <w:proofErr w:type="spellEnd"/>
      <w:r>
        <w:rPr>
          <w:rFonts w:ascii="Arial" w:hAnsi="Arial"/>
          <w:sz w:val="20"/>
          <w:szCs w:val="20"/>
        </w:rPr>
        <w:t xml:space="preserve"> </w:t>
      </w:r>
      <w:proofErr w:type="spellStart"/>
      <w:r>
        <w:rPr>
          <w:rFonts w:ascii="Arial" w:hAnsi="Arial"/>
          <w:sz w:val="20"/>
          <w:szCs w:val="20"/>
        </w:rPr>
        <w:t>les</w:t>
      </w:r>
      <w:proofErr w:type="spellEnd"/>
      <w:r>
        <w:rPr>
          <w:rFonts w:ascii="Arial" w:hAnsi="Arial"/>
          <w:sz w:val="20"/>
          <w:szCs w:val="20"/>
        </w:rPr>
        <w:t xml:space="preserve"> </w:t>
      </w:r>
      <w:proofErr w:type="spellStart"/>
      <w:r>
        <w:rPr>
          <w:rFonts w:ascii="Arial" w:hAnsi="Arial"/>
          <w:sz w:val="20"/>
          <w:szCs w:val="20"/>
        </w:rPr>
        <w:t>documents</w:t>
      </w:r>
      <w:proofErr w:type="spellEnd"/>
      <w:r>
        <w:rPr>
          <w:rFonts w:ascii="Arial" w:hAnsi="Arial"/>
          <w:sz w:val="20"/>
          <w:szCs w:val="20"/>
        </w:rPr>
        <w:t xml:space="preserve"> </w:t>
      </w:r>
      <w:proofErr w:type="spellStart"/>
      <w:r>
        <w:rPr>
          <w:rFonts w:ascii="Arial" w:hAnsi="Arial"/>
          <w:sz w:val="20"/>
          <w:szCs w:val="20"/>
        </w:rPr>
        <w:t>relatifs</w:t>
      </w:r>
      <w:proofErr w:type="spellEnd"/>
      <w:r>
        <w:rPr>
          <w:rFonts w:ascii="Arial" w:hAnsi="Arial"/>
          <w:sz w:val="20"/>
          <w:szCs w:val="20"/>
        </w:rPr>
        <w:t xml:space="preserve"> à la </w:t>
      </w:r>
      <w:proofErr w:type="spellStart"/>
      <w:r>
        <w:rPr>
          <w:rFonts w:ascii="Arial" w:hAnsi="Arial"/>
          <w:sz w:val="20"/>
          <w:szCs w:val="20"/>
        </w:rPr>
        <w:t>localisation</w:t>
      </w:r>
      <w:proofErr w:type="spellEnd"/>
      <w:r>
        <w:rPr>
          <w:rFonts w:ascii="Arial" w:hAnsi="Arial"/>
          <w:sz w:val="20"/>
          <w:szCs w:val="20"/>
        </w:rPr>
        <w:t xml:space="preserve"> des </w:t>
      </w:r>
      <w:proofErr w:type="spellStart"/>
      <w:r>
        <w:rPr>
          <w:rFonts w:ascii="Arial" w:hAnsi="Arial"/>
          <w:sz w:val="20"/>
          <w:szCs w:val="20"/>
        </w:rPr>
        <w:t>zones</w:t>
      </w:r>
      <w:proofErr w:type="spellEnd"/>
      <w:r>
        <w:rPr>
          <w:rFonts w:ascii="Arial" w:hAnsi="Arial"/>
          <w:sz w:val="20"/>
          <w:szCs w:val="20"/>
        </w:rPr>
        <w:t xml:space="preserve"> par </w:t>
      </w:r>
      <w:proofErr w:type="spellStart"/>
      <w:r>
        <w:rPr>
          <w:rFonts w:ascii="Arial" w:hAnsi="Arial"/>
          <w:sz w:val="20"/>
          <w:szCs w:val="20"/>
        </w:rPr>
        <w:t>EnR</w:t>
      </w:r>
      <w:proofErr w:type="spellEnd"/>
      <w:r>
        <w:rPr>
          <w:rFonts w:ascii="Arial" w:hAnsi="Arial"/>
          <w:sz w:val="20"/>
          <w:szCs w:val="20"/>
        </w:rPr>
        <w:t xml:space="preserve"> et de </w:t>
      </w:r>
      <w:proofErr w:type="spellStart"/>
      <w:r>
        <w:rPr>
          <w:rFonts w:ascii="Arial" w:hAnsi="Arial"/>
          <w:sz w:val="20"/>
          <w:szCs w:val="20"/>
        </w:rPr>
        <w:t>mettre</w:t>
      </w:r>
      <w:proofErr w:type="spellEnd"/>
      <w:r>
        <w:rPr>
          <w:rFonts w:ascii="Arial" w:hAnsi="Arial"/>
          <w:sz w:val="20"/>
          <w:szCs w:val="20"/>
        </w:rPr>
        <w:t xml:space="preserve"> </w:t>
      </w:r>
      <w:proofErr w:type="spellStart"/>
      <w:r>
        <w:rPr>
          <w:rFonts w:ascii="Arial" w:hAnsi="Arial"/>
          <w:sz w:val="20"/>
          <w:szCs w:val="20"/>
        </w:rPr>
        <w:t>un</w:t>
      </w:r>
      <w:proofErr w:type="spellEnd"/>
      <w:r>
        <w:rPr>
          <w:rFonts w:ascii="Arial" w:hAnsi="Arial"/>
          <w:sz w:val="20"/>
          <w:szCs w:val="20"/>
        </w:rPr>
        <w:t xml:space="preserve"> </w:t>
      </w:r>
      <w:proofErr w:type="spellStart"/>
      <w:r>
        <w:rPr>
          <w:rFonts w:ascii="Arial" w:hAnsi="Arial"/>
          <w:sz w:val="20"/>
          <w:szCs w:val="20"/>
        </w:rPr>
        <w:t>registre</w:t>
      </w:r>
      <w:proofErr w:type="spellEnd"/>
      <w:r>
        <w:rPr>
          <w:rFonts w:ascii="Arial" w:hAnsi="Arial"/>
          <w:sz w:val="20"/>
          <w:szCs w:val="20"/>
        </w:rPr>
        <w:t xml:space="preserve"> à </w:t>
      </w:r>
      <w:proofErr w:type="spellStart"/>
      <w:r>
        <w:rPr>
          <w:rFonts w:ascii="Arial" w:hAnsi="Arial"/>
          <w:sz w:val="20"/>
          <w:szCs w:val="20"/>
        </w:rPr>
        <w:t>disposition</w:t>
      </w:r>
      <w:proofErr w:type="spellEnd"/>
      <w:r>
        <w:rPr>
          <w:rFonts w:ascii="Arial" w:hAnsi="Arial"/>
          <w:sz w:val="20"/>
          <w:szCs w:val="20"/>
        </w:rPr>
        <w:t xml:space="preserve"> du </w:t>
      </w:r>
      <w:proofErr w:type="spellStart"/>
      <w:r>
        <w:rPr>
          <w:rFonts w:ascii="Arial" w:hAnsi="Arial"/>
          <w:sz w:val="20"/>
          <w:szCs w:val="20"/>
        </w:rPr>
        <w:t>public</w:t>
      </w:r>
      <w:proofErr w:type="spellEnd"/>
      <w:r>
        <w:rPr>
          <w:rFonts w:ascii="Arial" w:hAnsi="Arial"/>
          <w:sz w:val="20"/>
          <w:szCs w:val="20"/>
        </w:rPr>
        <w:t xml:space="preserve"> </w:t>
      </w:r>
      <w:proofErr w:type="spellStart"/>
      <w:r>
        <w:rPr>
          <w:rFonts w:ascii="Arial" w:hAnsi="Arial"/>
          <w:sz w:val="20"/>
          <w:szCs w:val="20"/>
        </w:rPr>
        <w:t>aux</w:t>
      </w:r>
      <w:proofErr w:type="spellEnd"/>
      <w:r>
        <w:rPr>
          <w:rFonts w:ascii="Arial" w:hAnsi="Arial"/>
          <w:sz w:val="20"/>
          <w:szCs w:val="20"/>
        </w:rPr>
        <w:t xml:space="preserve"> </w:t>
      </w:r>
      <w:proofErr w:type="spellStart"/>
      <w:r>
        <w:rPr>
          <w:rFonts w:ascii="Arial" w:hAnsi="Arial"/>
          <w:sz w:val="20"/>
          <w:szCs w:val="20"/>
        </w:rPr>
        <w:t>jours</w:t>
      </w:r>
      <w:proofErr w:type="spellEnd"/>
      <w:r>
        <w:rPr>
          <w:rFonts w:ascii="Arial" w:hAnsi="Arial"/>
          <w:sz w:val="20"/>
          <w:szCs w:val="20"/>
        </w:rPr>
        <w:t xml:space="preserve"> et </w:t>
      </w:r>
      <w:proofErr w:type="spellStart"/>
      <w:r>
        <w:rPr>
          <w:rFonts w:ascii="Arial" w:hAnsi="Arial"/>
          <w:sz w:val="20"/>
          <w:szCs w:val="20"/>
        </w:rPr>
        <w:t>heures</w:t>
      </w:r>
      <w:proofErr w:type="spellEnd"/>
      <w:r>
        <w:rPr>
          <w:rFonts w:ascii="Arial" w:hAnsi="Arial"/>
          <w:sz w:val="20"/>
          <w:szCs w:val="20"/>
        </w:rPr>
        <w:t xml:space="preserve"> </w:t>
      </w:r>
      <w:proofErr w:type="spellStart"/>
      <w:r>
        <w:rPr>
          <w:rFonts w:ascii="Arial" w:hAnsi="Arial"/>
          <w:sz w:val="20"/>
          <w:szCs w:val="20"/>
        </w:rPr>
        <w:t>d’ouverture</w:t>
      </w:r>
      <w:proofErr w:type="spellEnd"/>
      <w:r>
        <w:rPr>
          <w:rFonts w:ascii="Arial" w:hAnsi="Arial"/>
          <w:sz w:val="20"/>
          <w:szCs w:val="20"/>
        </w:rPr>
        <w:t xml:space="preserve"> de la </w:t>
      </w:r>
      <w:proofErr w:type="spellStart"/>
      <w:r>
        <w:rPr>
          <w:rFonts w:ascii="Arial" w:hAnsi="Arial"/>
          <w:sz w:val="20"/>
          <w:szCs w:val="20"/>
        </w:rPr>
        <w:t>mairie</w:t>
      </w:r>
      <w:proofErr w:type="spellEnd"/>
      <w:r>
        <w:rPr>
          <w:rFonts w:ascii="Arial" w:hAnsi="Arial"/>
          <w:sz w:val="20"/>
          <w:szCs w:val="20"/>
        </w:rPr>
        <w:t xml:space="preserve"> du.</w:t>
      </w:r>
      <w:r w:rsidR="006D6048">
        <w:rPr>
          <w:rFonts w:ascii="Arial" w:hAnsi="Arial"/>
          <w:sz w:val="20"/>
          <w:szCs w:val="20"/>
        </w:rPr>
        <w:t xml:space="preserve">4 </w:t>
      </w:r>
      <w:proofErr w:type="spellStart"/>
      <w:r w:rsidR="006D6048">
        <w:rPr>
          <w:rFonts w:ascii="Arial" w:hAnsi="Arial"/>
          <w:sz w:val="20"/>
          <w:szCs w:val="20"/>
        </w:rPr>
        <w:t>décembre</w:t>
      </w:r>
      <w:proofErr w:type="spellEnd"/>
      <w:r>
        <w:rPr>
          <w:rFonts w:ascii="Arial" w:hAnsi="Arial"/>
          <w:sz w:val="20"/>
          <w:szCs w:val="20"/>
        </w:rPr>
        <w:t xml:space="preserve"> au </w:t>
      </w:r>
      <w:r w:rsidR="006D6048">
        <w:rPr>
          <w:rFonts w:ascii="Arial" w:hAnsi="Arial"/>
          <w:sz w:val="20"/>
          <w:szCs w:val="20"/>
        </w:rPr>
        <w:t xml:space="preserve">19 </w:t>
      </w:r>
      <w:proofErr w:type="spellStart"/>
      <w:proofErr w:type="gramStart"/>
      <w:r w:rsidR="006D6048">
        <w:rPr>
          <w:rFonts w:ascii="Arial" w:hAnsi="Arial"/>
          <w:sz w:val="20"/>
          <w:szCs w:val="20"/>
        </w:rPr>
        <w:t>décembre</w:t>
      </w:r>
      <w:proofErr w:type="spellEnd"/>
      <w:r w:rsidR="006D6048">
        <w:rPr>
          <w:rFonts w:ascii="Arial" w:hAnsi="Arial"/>
          <w:sz w:val="20"/>
          <w:szCs w:val="20"/>
        </w:rPr>
        <w:t xml:space="preserve">  2023</w:t>
      </w:r>
      <w:proofErr w:type="gramEnd"/>
      <w:r>
        <w:rPr>
          <w:rFonts w:ascii="Arial" w:hAnsi="Arial"/>
          <w:sz w:val="20"/>
          <w:szCs w:val="20"/>
        </w:rPr>
        <w:t xml:space="preserve"> </w:t>
      </w:r>
      <w:proofErr w:type="spellStart"/>
      <w:r>
        <w:rPr>
          <w:rFonts w:ascii="Arial" w:hAnsi="Arial"/>
          <w:sz w:val="20"/>
          <w:szCs w:val="20"/>
        </w:rPr>
        <w:t>pour</w:t>
      </w:r>
      <w:proofErr w:type="spellEnd"/>
      <w:r>
        <w:rPr>
          <w:rFonts w:ascii="Arial" w:hAnsi="Arial"/>
          <w:sz w:val="20"/>
          <w:szCs w:val="20"/>
        </w:rPr>
        <w:t xml:space="preserve"> </w:t>
      </w:r>
      <w:proofErr w:type="spellStart"/>
      <w:r>
        <w:rPr>
          <w:rFonts w:ascii="Arial" w:hAnsi="Arial"/>
          <w:sz w:val="20"/>
          <w:szCs w:val="20"/>
        </w:rPr>
        <w:t>recueillir</w:t>
      </w:r>
      <w:proofErr w:type="spellEnd"/>
      <w:r>
        <w:rPr>
          <w:rFonts w:ascii="Arial" w:hAnsi="Arial"/>
          <w:sz w:val="20"/>
          <w:szCs w:val="20"/>
        </w:rPr>
        <w:t xml:space="preserve"> </w:t>
      </w:r>
      <w:proofErr w:type="spellStart"/>
      <w:r>
        <w:rPr>
          <w:rFonts w:ascii="Arial" w:hAnsi="Arial"/>
          <w:sz w:val="20"/>
          <w:szCs w:val="20"/>
        </w:rPr>
        <w:t>les</w:t>
      </w:r>
      <w:proofErr w:type="spellEnd"/>
      <w:r>
        <w:rPr>
          <w:rFonts w:ascii="Arial" w:hAnsi="Arial"/>
          <w:sz w:val="20"/>
          <w:szCs w:val="20"/>
        </w:rPr>
        <w:t xml:space="preserve"> </w:t>
      </w:r>
      <w:proofErr w:type="spellStart"/>
      <w:r>
        <w:rPr>
          <w:rFonts w:ascii="Arial" w:hAnsi="Arial"/>
          <w:sz w:val="20"/>
          <w:szCs w:val="20"/>
        </w:rPr>
        <w:t>observations</w:t>
      </w:r>
      <w:proofErr w:type="spellEnd"/>
      <w:r>
        <w:rPr>
          <w:rFonts w:ascii="Arial" w:hAnsi="Arial"/>
          <w:sz w:val="20"/>
          <w:szCs w:val="20"/>
        </w:rPr>
        <w:t xml:space="preserve"> </w:t>
      </w:r>
      <w:proofErr w:type="spellStart"/>
      <w:r>
        <w:rPr>
          <w:rFonts w:ascii="Arial" w:hAnsi="Arial"/>
          <w:sz w:val="20"/>
          <w:szCs w:val="20"/>
        </w:rPr>
        <w:t>éventuelles</w:t>
      </w:r>
      <w:proofErr w:type="spellEnd"/>
      <w:r>
        <w:rPr>
          <w:rFonts w:ascii="Arial" w:hAnsi="Arial"/>
          <w:sz w:val="20"/>
          <w:szCs w:val="20"/>
        </w:rPr>
        <w:t>,</w:t>
      </w:r>
    </w:p>
    <w:p w14:paraId="105BE8B7" w14:textId="18621DFF" w:rsidR="00741BF8" w:rsidRDefault="00741BF8" w:rsidP="006D6048">
      <w:pPr>
        <w:pStyle w:val="Standard"/>
        <w:jc w:val="both"/>
        <w:rPr>
          <w:rFonts w:ascii="Arial" w:hAnsi="Arial"/>
          <w:sz w:val="20"/>
          <w:szCs w:val="20"/>
        </w:rPr>
      </w:pPr>
    </w:p>
    <w:p w14:paraId="30FB72F9" w14:textId="77777777" w:rsidR="00741BF8" w:rsidRDefault="00741BF8" w:rsidP="006D6048">
      <w:pPr>
        <w:pStyle w:val="Standard"/>
        <w:jc w:val="both"/>
        <w:rPr>
          <w:rFonts w:ascii="Arial" w:hAnsi="Arial"/>
          <w:sz w:val="20"/>
          <w:szCs w:val="20"/>
        </w:rPr>
      </w:pPr>
      <w:r>
        <w:rPr>
          <w:rFonts w:ascii="Arial" w:hAnsi="Arial"/>
          <w:sz w:val="20"/>
          <w:szCs w:val="20"/>
        </w:rPr>
        <w:t xml:space="preserve">– à </w:t>
      </w:r>
      <w:proofErr w:type="spellStart"/>
      <w:r>
        <w:rPr>
          <w:rFonts w:ascii="Arial" w:hAnsi="Arial"/>
          <w:sz w:val="20"/>
          <w:szCs w:val="20"/>
        </w:rPr>
        <w:t>l’issue</w:t>
      </w:r>
      <w:proofErr w:type="spellEnd"/>
      <w:r>
        <w:rPr>
          <w:rFonts w:ascii="Arial" w:hAnsi="Arial"/>
          <w:sz w:val="20"/>
          <w:szCs w:val="20"/>
        </w:rPr>
        <w:t xml:space="preserve"> de la </w:t>
      </w:r>
      <w:proofErr w:type="spellStart"/>
      <w:r>
        <w:rPr>
          <w:rFonts w:ascii="Arial" w:hAnsi="Arial"/>
          <w:sz w:val="20"/>
          <w:szCs w:val="20"/>
        </w:rPr>
        <w:t>concertation</w:t>
      </w:r>
      <w:proofErr w:type="spellEnd"/>
      <w:r>
        <w:rPr>
          <w:rFonts w:ascii="Arial" w:hAnsi="Arial"/>
          <w:sz w:val="20"/>
          <w:szCs w:val="20"/>
        </w:rPr>
        <w:t xml:space="preserve">, le </w:t>
      </w:r>
      <w:proofErr w:type="spellStart"/>
      <w:r>
        <w:rPr>
          <w:rFonts w:ascii="Arial" w:hAnsi="Arial"/>
          <w:sz w:val="20"/>
          <w:szCs w:val="20"/>
        </w:rPr>
        <w:t>bilan</w:t>
      </w:r>
      <w:proofErr w:type="spellEnd"/>
      <w:r>
        <w:rPr>
          <w:rFonts w:ascii="Arial" w:hAnsi="Arial"/>
          <w:sz w:val="20"/>
          <w:szCs w:val="20"/>
        </w:rPr>
        <w:t xml:space="preserve"> des </w:t>
      </w:r>
      <w:proofErr w:type="spellStart"/>
      <w:r>
        <w:rPr>
          <w:rFonts w:ascii="Arial" w:hAnsi="Arial"/>
          <w:sz w:val="20"/>
          <w:szCs w:val="20"/>
        </w:rPr>
        <w:t>contributions</w:t>
      </w:r>
      <w:proofErr w:type="spellEnd"/>
      <w:r>
        <w:rPr>
          <w:rFonts w:ascii="Arial" w:hAnsi="Arial"/>
          <w:sz w:val="20"/>
          <w:szCs w:val="20"/>
        </w:rPr>
        <w:t xml:space="preserve"> </w:t>
      </w:r>
      <w:proofErr w:type="spellStart"/>
      <w:r>
        <w:rPr>
          <w:rFonts w:ascii="Arial" w:hAnsi="Arial"/>
          <w:sz w:val="20"/>
          <w:szCs w:val="20"/>
        </w:rPr>
        <w:t>sera</w:t>
      </w:r>
      <w:proofErr w:type="spellEnd"/>
      <w:r>
        <w:rPr>
          <w:rFonts w:ascii="Arial" w:hAnsi="Arial"/>
          <w:sz w:val="20"/>
          <w:szCs w:val="20"/>
        </w:rPr>
        <w:t xml:space="preserve"> </w:t>
      </w:r>
      <w:proofErr w:type="spellStart"/>
      <w:proofErr w:type="gramStart"/>
      <w:r>
        <w:rPr>
          <w:rFonts w:ascii="Arial" w:hAnsi="Arial"/>
          <w:sz w:val="20"/>
          <w:szCs w:val="20"/>
        </w:rPr>
        <w:t>présenté</w:t>
      </w:r>
      <w:proofErr w:type="spellEnd"/>
      <w:r>
        <w:rPr>
          <w:rFonts w:ascii="Arial" w:hAnsi="Arial"/>
          <w:sz w:val="20"/>
          <w:szCs w:val="20"/>
        </w:rPr>
        <w:t xml:space="preserve">  et</w:t>
      </w:r>
      <w:proofErr w:type="gramEnd"/>
      <w:r>
        <w:rPr>
          <w:rFonts w:ascii="Arial" w:hAnsi="Arial"/>
          <w:sz w:val="20"/>
          <w:szCs w:val="20"/>
        </w:rPr>
        <w:t xml:space="preserve"> </w:t>
      </w:r>
      <w:proofErr w:type="spellStart"/>
      <w:r>
        <w:rPr>
          <w:rFonts w:ascii="Arial" w:hAnsi="Arial"/>
          <w:sz w:val="20"/>
          <w:szCs w:val="20"/>
        </w:rPr>
        <w:t>débattu</w:t>
      </w:r>
      <w:proofErr w:type="spellEnd"/>
      <w:r>
        <w:rPr>
          <w:rFonts w:ascii="Arial" w:hAnsi="Arial"/>
          <w:sz w:val="20"/>
          <w:szCs w:val="20"/>
        </w:rPr>
        <w:t xml:space="preserve"> au sein du </w:t>
      </w:r>
      <w:proofErr w:type="spellStart"/>
      <w:r>
        <w:rPr>
          <w:rFonts w:ascii="Arial" w:hAnsi="Arial"/>
          <w:sz w:val="20"/>
          <w:szCs w:val="20"/>
        </w:rPr>
        <w:t>conseil</w:t>
      </w:r>
      <w:proofErr w:type="spellEnd"/>
      <w:r>
        <w:rPr>
          <w:rFonts w:ascii="Arial" w:hAnsi="Arial"/>
          <w:sz w:val="20"/>
          <w:szCs w:val="20"/>
        </w:rPr>
        <w:t xml:space="preserve"> municipal.</w:t>
      </w:r>
    </w:p>
    <w:p w14:paraId="1232DB2B" w14:textId="77777777" w:rsidR="00741BF8" w:rsidRDefault="00741BF8" w:rsidP="006D6048">
      <w:pPr>
        <w:pStyle w:val="Standard"/>
        <w:ind w:left="709"/>
        <w:jc w:val="both"/>
        <w:rPr>
          <w:rFonts w:ascii="Arial" w:hAnsi="Arial"/>
          <w:sz w:val="20"/>
          <w:szCs w:val="20"/>
        </w:rPr>
      </w:pPr>
    </w:p>
    <w:p w14:paraId="54287FB2" w14:textId="64F9B67B" w:rsidR="00741BF8" w:rsidRDefault="00741BF8" w:rsidP="006D6048">
      <w:pPr>
        <w:pStyle w:val="Standard"/>
        <w:jc w:val="both"/>
        <w:rPr>
          <w:rFonts w:ascii="Arial" w:hAnsi="Arial"/>
          <w:sz w:val="20"/>
          <w:szCs w:val="20"/>
        </w:rPr>
      </w:pPr>
      <w:r>
        <w:rPr>
          <w:rFonts w:ascii="Arial" w:hAnsi="Arial"/>
          <w:sz w:val="20"/>
          <w:szCs w:val="20"/>
        </w:rPr>
        <w:t xml:space="preserve">Après en </w:t>
      </w:r>
      <w:proofErr w:type="spellStart"/>
      <w:r>
        <w:rPr>
          <w:rFonts w:ascii="Arial" w:hAnsi="Arial"/>
          <w:sz w:val="20"/>
          <w:szCs w:val="20"/>
        </w:rPr>
        <w:t>avoir</w:t>
      </w:r>
      <w:proofErr w:type="spellEnd"/>
      <w:r>
        <w:rPr>
          <w:rFonts w:ascii="Arial" w:hAnsi="Arial"/>
          <w:sz w:val="20"/>
          <w:szCs w:val="20"/>
        </w:rPr>
        <w:t xml:space="preserve"> </w:t>
      </w:r>
      <w:proofErr w:type="spellStart"/>
      <w:r>
        <w:rPr>
          <w:rFonts w:ascii="Arial" w:hAnsi="Arial"/>
          <w:sz w:val="20"/>
          <w:szCs w:val="20"/>
        </w:rPr>
        <w:t>délibéré</w:t>
      </w:r>
      <w:proofErr w:type="spellEnd"/>
      <w:r>
        <w:rPr>
          <w:rFonts w:ascii="Arial" w:hAnsi="Arial"/>
          <w:sz w:val="20"/>
          <w:szCs w:val="20"/>
        </w:rPr>
        <w:t xml:space="preserve">, le </w:t>
      </w:r>
      <w:proofErr w:type="spellStart"/>
      <w:r>
        <w:rPr>
          <w:rFonts w:ascii="Arial" w:hAnsi="Arial"/>
          <w:sz w:val="20"/>
          <w:szCs w:val="20"/>
        </w:rPr>
        <w:t>conseil</w:t>
      </w:r>
      <w:proofErr w:type="spellEnd"/>
      <w:r>
        <w:rPr>
          <w:rFonts w:ascii="Arial" w:hAnsi="Arial"/>
          <w:sz w:val="20"/>
          <w:szCs w:val="20"/>
        </w:rPr>
        <w:t xml:space="preserve"> </w:t>
      </w:r>
      <w:r w:rsidR="006D6048">
        <w:rPr>
          <w:rFonts w:ascii="Arial" w:hAnsi="Arial"/>
          <w:sz w:val="20"/>
          <w:szCs w:val="20"/>
        </w:rPr>
        <w:t xml:space="preserve">municipal </w:t>
      </w:r>
      <w:proofErr w:type="spellStart"/>
      <w:r w:rsidR="006D6048">
        <w:rPr>
          <w:rFonts w:ascii="Arial" w:hAnsi="Arial"/>
          <w:sz w:val="20"/>
          <w:szCs w:val="20"/>
        </w:rPr>
        <w:t>approuve</w:t>
      </w:r>
      <w:proofErr w:type="spellEnd"/>
      <w:r w:rsidR="006D6048">
        <w:rPr>
          <w:rFonts w:ascii="Arial" w:hAnsi="Arial"/>
          <w:sz w:val="20"/>
          <w:szCs w:val="20"/>
        </w:rPr>
        <w:t xml:space="preserve"> la </w:t>
      </w:r>
      <w:proofErr w:type="spellStart"/>
      <w:r w:rsidR="006D6048">
        <w:rPr>
          <w:rFonts w:ascii="Arial" w:hAnsi="Arial"/>
          <w:sz w:val="20"/>
          <w:szCs w:val="20"/>
        </w:rPr>
        <w:t>proposition</w:t>
      </w:r>
      <w:proofErr w:type="spellEnd"/>
      <w:r w:rsidR="006D6048">
        <w:rPr>
          <w:rFonts w:ascii="Arial" w:hAnsi="Arial"/>
          <w:sz w:val="20"/>
          <w:szCs w:val="20"/>
        </w:rPr>
        <w:t xml:space="preserve"> de </w:t>
      </w:r>
      <w:proofErr w:type="spellStart"/>
      <w:r w:rsidR="006D6048">
        <w:rPr>
          <w:rFonts w:ascii="Arial" w:hAnsi="Arial"/>
          <w:sz w:val="20"/>
          <w:szCs w:val="20"/>
        </w:rPr>
        <w:t>monsieur</w:t>
      </w:r>
      <w:proofErr w:type="spellEnd"/>
      <w:r w:rsidR="006D6048">
        <w:rPr>
          <w:rFonts w:ascii="Arial" w:hAnsi="Arial"/>
          <w:sz w:val="20"/>
          <w:szCs w:val="20"/>
        </w:rPr>
        <w:t xml:space="preserve"> le Maire</w:t>
      </w:r>
    </w:p>
    <w:p w14:paraId="62027B91" w14:textId="77777777" w:rsidR="006D6048" w:rsidRDefault="006D6048" w:rsidP="006D6048">
      <w:pPr>
        <w:pStyle w:val="Standard"/>
        <w:jc w:val="both"/>
        <w:rPr>
          <w:rFonts w:ascii="Arial" w:hAnsi="Arial"/>
          <w:sz w:val="20"/>
          <w:szCs w:val="20"/>
        </w:rPr>
      </w:pPr>
    </w:p>
    <w:bookmarkEnd w:id="6"/>
    <w:p w14:paraId="26B1CD65" w14:textId="4DC444B0" w:rsidR="006D6048" w:rsidRPr="00F625E9" w:rsidRDefault="006D6048" w:rsidP="006D6048">
      <w:pPr>
        <w:pStyle w:val="Standard"/>
        <w:numPr>
          <w:ilvl w:val="0"/>
          <w:numId w:val="1"/>
        </w:numPr>
        <w:jc w:val="both"/>
        <w:rPr>
          <w:rFonts w:ascii="Arial" w:hAnsi="Arial"/>
          <w:b/>
          <w:bCs/>
          <w:sz w:val="20"/>
          <w:szCs w:val="20"/>
          <w:u w:val="single"/>
        </w:rPr>
      </w:pPr>
      <w:r w:rsidRPr="00F625E9">
        <w:rPr>
          <w:rFonts w:ascii="Arial" w:hAnsi="Arial"/>
          <w:b/>
          <w:bCs/>
          <w:sz w:val="20"/>
          <w:szCs w:val="20"/>
          <w:u w:val="single"/>
        </w:rPr>
        <w:t xml:space="preserve">Prime </w:t>
      </w:r>
      <w:proofErr w:type="spellStart"/>
      <w:r w:rsidRPr="00F625E9">
        <w:rPr>
          <w:rFonts w:ascii="Arial" w:hAnsi="Arial"/>
          <w:b/>
          <w:bCs/>
          <w:sz w:val="20"/>
          <w:szCs w:val="20"/>
          <w:u w:val="single"/>
        </w:rPr>
        <w:t>employés</w:t>
      </w:r>
      <w:proofErr w:type="spellEnd"/>
      <w:r w:rsidRPr="00F625E9">
        <w:rPr>
          <w:rFonts w:ascii="Arial" w:hAnsi="Arial"/>
          <w:b/>
          <w:bCs/>
          <w:sz w:val="20"/>
          <w:szCs w:val="20"/>
          <w:u w:val="single"/>
        </w:rPr>
        <w:t xml:space="preserve"> </w:t>
      </w:r>
      <w:proofErr w:type="spellStart"/>
      <w:r w:rsidRPr="00F625E9">
        <w:rPr>
          <w:rFonts w:ascii="Arial" w:hAnsi="Arial"/>
          <w:b/>
          <w:bCs/>
          <w:sz w:val="20"/>
          <w:szCs w:val="20"/>
          <w:u w:val="single"/>
        </w:rPr>
        <w:t>communaux</w:t>
      </w:r>
      <w:proofErr w:type="spellEnd"/>
    </w:p>
    <w:p w14:paraId="7A36B398" w14:textId="77777777" w:rsidR="006D6048" w:rsidRDefault="006D6048" w:rsidP="006D6048">
      <w:pPr>
        <w:pStyle w:val="Standard"/>
        <w:jc w:val="both"/>
        <w:rPr>
          <w:rFonts w:ascii="Arial" w:hAnsi="Arial"/>
          <w:sz w:val="20"/>
          <w:szCs w:val="20"/>
        </w:rPr>
      </w:pPr>
    </w:p>
    <w:p w14:paraId="298964F3" w14:textId="5C464392" w:rsidR="006D6048" w:rsidRDefault="006D6048" w:rsidP="006D6048">
      <w:pPr>
        <w:pStyle w:val="Standard"/>
        <w:jc w:val="both"/>
        <w:rPr>
          <w:rFonts w:ascii="Arial" w:hAnsi="Arial"/>
          <w:sz w:val="20"/>
          <w:szCs w:val="20"/>
        </w:rPr>
      </w:pPr>
      <w:r>
        <w:rPr>
          <w:rFonts w:ascii="Arial" w:hAnsi="Arial"/>
          <w:sz w:val="20"/>
          <w:szCs w:val="20"/>
        </w:rPr>
        <w:t xml:space="preserve">Monsieur le Maire </w:t>
      </w:r>
      <w:proofErr w:type="spellStart"/>
      <w:r>
        <w:rPr>
          <w:rFonts w:ascii="Arial" w:hAnsi="Arial"/>
          <w:sz w:val="20"/>
          <w:szCs w:val="20"/>
        </w:rPr>
        <w:t>explique</w:t>
      </w:r>
      <w:proofErr w:type="spellEnd"/>
      <w:r>
        <w:rPr>
          <w:rFonts w:ascii="Arial" w:hAnsi="Arial"/>
          <w:sz w:val="20"/>
          <w:szCs w:val="20"/>
        </w:rPr>
        <w:t xml:space="preserve"> </w:t>
      </w:r>
      <w:proofErr w:type="spellStart"/>
      <w:r>
        <w:rPr>
          <w:rFonts w:ascii="Arial" w:hAnsi="Arial"/>
          <w:sz w:val="20"/>
          <w:szCs w:val="20"/>
        </w:rPr>
        <w:t>vouloir</w:t>
      </w:r>
      <w:proofErr w:type="spellEnd"/>
      <w:r>
        <w:rPr>
          <w:rFonts w:ascii="Arial" w:hAnsi="Arial"/>
          <w:sz w:val="20"/>
          <w:szCs w:val="20"/>
        </w:rPr>
        <w:t xml:space="preserve"> </w:t>
      </w:r>
      <w:proofErr w:type="spellStart"/>
      <w:r>
        <w:rPr>
          <w:rFonts w:ascii="Arial" w:hAnsi="Arial"/>
          <w:sz w:val="20"/>
          <w:szCs w:val="20"/>
        </w:rPr>
        <w:t>instaurer</w:t>
      </w:r>
      <w:proofErr w:type="spellEnd"/>
      <w:r>
        <w:rPr>
          <w:rFonts w:ascii="Arial" w:hAnsi="Arial"/>
          <w:sz w:val="20"/>
          <w:szCs w:val="20"/>
        </w:rPr>
        <w:t xml:space="preserve"> </w:t>
      </w:r>
      <w:proofErr w:type="spellStart"/>
      <w:r>
        <w:rPr>
          <w:rFonts w:ascii="Arial" w:hAnsi="Arial"/>
          <w:sz w:val="20"/>
          <w:szCs w:val="20"/>
        </w:rPr>
        <w:t>un</w:t>
      </w:r>
      <w:proofErr w:type="spellEnd"/>
      <w:r>
        <w:rPr>
          <w:rFonts w:ascii="Arial" w:hAnsi="Arial"/>
          <w:sz w:val="20"/>
          <w:szCs w:val="20"/>
        </w:rPr>
        <w:t xml:space="preserve"> </w:t>
      </w:r>
      <w:proofErr w:type="spellStart"/>
      <w:r>
        <w:rPr>
          <w:rFonts w:ascii="Arial" w:hAnsi="Arial"/>
          <w:sz w:val="20"/>
          <w:szCs w:val="20"/>
        </w:rPr>
        <w:t>régime</w:t>
      </w:r>
      <w:proofErr w:type="spellEnd"/>
      <w:r>
        <w:rPr>
          <w:rFonts w:ascii="Arial" w:hAnsi="Arial"/>
          <w:sz w:val="20"/>
          <w:szCs w:val="20"/>
        </w:rPr>
        <w:t xml:space="preserve"> </w:t>
      </w:r>
      <w:proofErr w:type="spellStart"/>
      <w:r>
        <w:rPr>
          <w:rFonts w:ascii="Arial" w:hAnsi="Arial"/>
          <w:sz w:val="20"/>
          <w:szCs w:val="20"/>
        </w:rPr>
        <w:t>indemnitaire</w:t>
      </w:r>
      <w:proofErr w:type="spellEnd"/>
      <w:r>
        <w:rPr>
          <w:rFonts w:ascii="Arial" w:hAnsi="Arial"/>
          <w:sz w:val="20"/>
          <w:szCs w:val="20"/>
        </w:rPr>
        <w:t xml:space="preserve"> </w:t>
      </w:r>
      <w:proofErr w:type="spellStart"/>
      <w:r>
        <w:rPr>
          <w:rFonts w:ascii="Arial" w:hAnsi="Arial"/>
          <w:sz w:val="20"/>
          <w:szCs w:val="20"/>
        </w:rPr>
        <w:t>pour</w:t>
      </w:r>
      <w:proofErr w:type="spellEnd"/>
      <w:r>
        <w:rPr>
          <w:rFonts w:ascii="Arial" w:hAnsi="Arial"/>
          <w:sz w:val="20"/>
          <w:szCs w:val="20"/>
        </w:rPr>
        <w:t xml:space="preserve"> </w:t>
      </w:r>
      <w:proofErr w:type="spellStart"/>
      <w:r>
        <w:rPr>
          <w:rFonts w:ascii="Arial" w:hAnsi="Arial"/>
          <w:sz w:val="20"/>
          <w:szCs w:val="20"/>
        </w:rPr>
        <w:t>les</w:t>
      </w:r>
      <w:proofErr w:type="spellEnd"/>
      <w:r>
        <w:rPr>
          <w:rFonts w:ascii="Arial" w:hAnsi="Arial"/>
          <w:sz w:val="20"/>
          <w:szCs w:val="20"/>
        </w:rPr>
        <w:t xml:space="preserve"> </w:t>
      </w:r>
      <w:proofErr w:type="spellStart"/>
      <w:r>
        <w:rPr>
          <w:rFonts w:ascii="Arial" w:hAnsi="Arial"/>
          <w:sz w:val="20"/>
          <w:szCs w:val="20"/>
        </w:rPr>
        <w:t>employés</w:t>
      </w:r>
      <w:proofErr w:type="spellEnd"/>
      <w:r>
        <w:rPr>
          <w:rFonts w:ascii="Arial" w:hAnsi="Arial"/>
          <w:sz w:val="20"/>
          <w:szCs w:val="20"/>
        </w:rPr>
        <w:t xml:space="preserve"> </w:t>
      </w:r>
      <w:proofErr w:type="spellStart"/>
      <w:r>
        <w:rPr>
          <w:rFonts w:ascii="Arial" w:hAnsi="Arial"/>
          <w:sz w:val="20"/>
          <w:szCs w:val="20"/>
        </w:rPr>
        <w:t>communaux</w:t>
      </w:r>
      <w:proofErr w:type="spellEnd"/>
      <w:r>
        <w:rPr>
          <w:rFonts w:ascii="Arial" w:hAnsi="Arial"/>
          <w:sz w:val="20"/>
          <w:szCs w:val="20"/>
        </w:rPr>
        <w:t xml:space="preserve"> et </w:t>
      </w:r>
      <w:proofErr w:type="spellStart"/>
      <w:r>
        <w:rPr>
          <w:rFonts w:ascii="Arial" w:hAnsi="Arial"/>
          <w:sz w:val="20"/>
          <w:szCs w:val="20"/>
        </w:rPr>
        <w:t>pour</w:t>
      </w:r>
      <w:proofErr w:type="spellEnd"/>
      <w:r>
        <w:rPr>
          <w:rFonts w:ascii="Arial" w:hAnsi="Arial"/>
          <w:sz w:val="20"/>
          <w:szCs w:val="20"/>
        </w:rPr>
        <w:t xml:space="preserve"> </w:t>
      </w:r>
      <w:proofErr w:type="spellStart"/>
      <w:r>
        <w:rPr>
          <w:rFonts w:ascii="Arial" w:hAnsi="Arial"/>
          <w:sz w:val="20"/>
          <w:szCs w:val="20"/>
        </w:rPr>
        <w:t>pouvoir</w:t>
      </w:r>
      <w:proofErr w:type="spellEnd"/>
      <w:r>
        <w:rPr>
          <w:rFonts w:ascii="Arial" w:hAnsi="Arial"/>
          <w:sz w:val="20"/>
          <w:szCs w:val="20"/>
        </w:rPr>
        <w:t xml:space="preserve"> le faire </w:t>
      </w:r>
      <w:proofErr w:type="spellStart"/>
      <w:r>
        <w:rPr>
          <w:rFonts w:ascii="Arial" w:hAnsi="Arial"/>
          <w:sz w:val="20"/>
          <w:szCs w:val="20"/>
        </w:rPr>
        <w:t>il</w:t>
      </w:r>
      <w:proofErr w:type="spellEnd"/>
      <w:r>
        <w:rPr>
          <w:rFonts w:ascii="Arial" w:hAnsi="Arial"/>
          <w:sz w:val="20"/>
          <w:szCs w:val="20"/>
        </w:rPr>
        <w:t xml:space="preserve"> </w:t>
      </w:r>
      <w:proofErr w:type="spellStart"/>
      <w:r>
        <w:rPr>
          <w:rFonts w:ascii="Arial" w:hAnsi="Arial"/>
          <w:sz w:val="20"/>
          <w:szCs w:val="20"/>
        </w:rPr>
        <w:t>conviendrait</w:t>
      </w:r>
      <w:proofErr w:type="spellEnd"/>
      <w:r>
        <w:rPr>
          <w:rFonts w:ascii="Arial" w:hAnsi="Arial"/>
          <w:sz w:val="20"/>
          <w:szCs w:val="20"/>
        </w:rPr>
        <w:t xml:space="preserve"> </w:t>
      </w:r>
      <w:proofErr w:type="spellStart"/>
      <w:r>
        <w:rPr>
          <w:rFonts w:ascii="Arial" w:hAnsi="Arial"/>
          <w:sz w:val="20"/>
          <w:szCs w:val="20"/>
        </w:rPr>
        <w:t>que</w:t>
      </w:r>
      <w:proofErr w:type="spellEnd"/>
      <w:r>
        <w:rPr>
          <w:rFonts w:ascii="Arial" w:hAnsi="Arial"/>
          <w:sz w:val="20"/>
          <w:szCs w:val="20"/>
        </w:rPr>
        <w:t xml:space="preserve"> le </w:t>
      </w:r>
      <w:proofErr w:type="spellStart"/>
      <w:r>
        <w:rPr>
          <w:rFonts w:ascii="Arial" w:hAnsi="Arial"/>
          <w:sz w:val="20"/>
          <w:szCs w:val="20"/>
        </w:rPr>
        <w:t>conseil</w:t>
      </w:r>
      <w:proofErr w:type="spellEnd"/>
      <w:r>
        <w:rPr>
          <w:rFonts w:ascii="Arial" w:hAnsi="Arial"/>
          <w:sz w:val="20"/>
          <w:szCs w:val="20"/>
        </w:rPr>
        <w:t xml:space="preserve"> municipal </w:t>
      </w:r>
      <w:proofErr w:type="spellStart"/>
      <w:r>
        <w:rPr>
          <w:rFonts w:ascii="Arial" w:hAnsi="Arial"/>
          <w:sz w:val="20"/>
          <w:szCs w:val="20"/>
        </w:rPr>
        <w:t>délibére</w:t>
      </w:r>
      <w:proofErr w:type="spellEnd"/>
      <w:r>
        <w:rPr>
          <w:rFonts w:ascii="Arial" w:hAnsi="Arial"/>
          <w:sz w:val="20"/>
          <w:szCs w:val="20"/>
        </w:rPr>
        <w:t xml:space="preserve"> a </w:t>
      </w:r>
      <w:proofErr w:type="spellStart"/>
      <w:r>
        <w:rPr>
          <w:rFonts w:ascii="Arial" w:hAnsi="Arial"/>
          <w:sz w:val="20"/>
          <w:szCs w:val="20"/>
        </w:rPr>
        <w:t>ce</w:t>
      </w:r>
      <w:proofErr w:type="spellEnd"/>
      <w:r>
        <w:rPr>
          <w:rFonts w:ascii="Arial" w:hAnsi="Arial"/>
          <w:sz w:val="20"/>
          <w:szCs w:val="20"/>
        </w:rPr>
        <w:t xml:space="preserve"> </w:t>
      </w:r>
      <w:proofErr w:type="spellStart"/>
      <w:r>
        <w:rPr>
          <w:rFonts w:ascii="Arial" w:hAnsi="Arial"/>
          <w:sz w:val="20"/>
          <w:szCs w:val="20"/>
        </w:rPr>
        <w:t>sujet</w:t>
      </w:r>
      <w:proofErr w:type="spellEnd"/>
      <w:r>
        <w:rPr>
          <w:rFonts w:ascii="Arial" w:hAnsi="Arial"/>
          <w:sz w:val="20"/>
          <w:szCs w:val="20"/>
        </w:rPr>
        <w:t>.</w:t>
      </w:r>
    </w:p>
    <w:p w14:paraId="717C2EB4" w14:textId="77777777" w:rsidR="006D6048" w:rsidRDefault="006D6048" w:rsidP="006D6048">
      <w:pPr>
        <w:pStyle w:val="Standard"/>
        <w:jc w:val="both"/>
        <w:rPr>
          <w:rFonts w:ascii="Arial" w:hAnsi="Arial"/>
          <w:sz w:val="20"/>
          <w:szCs w:val="20"/>
        </w:rPr>
      </w:pPr>
    </w:p>
    <w:p w14:paraId="30FF0E3A" w14:textId="1A6A077C" w:rsidR="006D6048" w:rsidRDefault="006D6048" w:rsidP="006D6048">
      <w:pPr>
        <w:spacing w:after="0" w:line="240" w:lineRule="auto"/>
        <w:jc w:val="both"/>
        <w:textAlignment w:val="baseline"/>
        <w:rPr>
          <w:rFonts w:ascii="Calibri" w:eastAsia="Times New Roman" w:hAnsi="Calibri" w:cs="Calibri"/>
          <w:kern w:val="0"/>
          <w:lang w:val="fr-FR" w:eastAsia="fr-FR"/>
          <w14:ligatures w14:val="none"/>
        </w:rPr>
      </w:pPr>
      <w:r>
        <w:rPr>
          <w:rFonts w:ascii="Arial" w:hAnsi="Arial"/>
          <w:sz w:val="20"/>
          <w:szCs w:val="20"/>
        </w:rPr>
        <w:t xml:space="preserve">Après délibération, les membres du conseil municipal sont favorables à l’instauration d’un </w:t>
      </w:r>
      <w:proofErr w:type="spellStart"/>
      <w:r>
        <w:rPr>
          <w:rFonts w:ascii="Arial" w:hAnsi="Arial"/>
          <w:sz w:val="20"/>
          <w:szCs w:val="20"/>
        </w:rPr>
        <w:t>rifseep</w:t>
      </w:r>
      <w:proofErr w:type="spellEnd"/>
      <w:r>
        <w:rPr>
          <w:rFonts w:ascii="Arial" w:hAnsi="Arial"/>
          <w:sz w:val="20"/>
          <w:szCs w:val="20"/>
        </w:rPr>
        <w:t xml:space="preserve"> de la </w:t>
      </w:r>
      <w:proofErr w:type="spellStart"/>
      <w:r>
        <w:rPr>
          <w:rFonts w:ascii="Arial" w:hAnsi="Arial"/>
          <w:sz w:val="20"/>
          <w:szCs w:val="20"/>
        </w:rPr>
        <w:t>facon</w:t>
      </w:r>
      <w:proofErr w:type="spellEnd"/>
      <w:r>
        <w:rPr>
          <w:rFonts w:ascii="Arial" w:hAnsi="Arial"/>
          <w:sz w:val="20"/>
          <w:szCs w:val="20"/>
        </w:rPr>
        <w:t xml:space="preserve"> suivante </w:t>
      </w:r>
      <w:r w:rsidR="00E71069">
        <w:rPr>
          <w:rFonts w:ascii="Arial" w:hAnsi="Arial"/>
          <w:sz w:val="20"/>
          <w:szCs w:val="20"/>
        </w:rPr>
        <w:t>à</w:t>
      </w:r>
      <w:r w:rsidRPr="00746C45">
        <w:rPr>
          <w:rFonts w:ascii="Calibri" w:eastAsia="Times New Roman" w:hAnsi="Calibri" w:cs="Calibri"/>
          <w:kern w:val="0"/>
          <w:lang w:val="fr-FR" w:eastAsia="fr-FR"/>
          <w14:ligatures w14:val="none"/>
        </w:rPr>
        <w:t xml:space="preserve"> compter du </w:t>
      </w:r>
      <w:r>
        <w:rPr>
          <w:rFonts w:ascii="Calibri" w:eastAsia="Times New Roman" w:hAnsi="Calibri" w:cs="Calibri"/>
          <w:kern w:val="0"/>
          <w:lang w:val="fr-FR" w:eastAsia="fr-FR"/>
          <w14:ligatures w14:val="none"/>
        </w:rPr>
        <w:t>01/12/2023</w:t>
      </w:r>
      <w:r w:rsidR="00C76B99">
        <w:rPr>
          <w:rFonts w:ascii="Calibri" w:eastAsia="Times New Roman" w:hAnsi="Calibri" w:cs="Calibri"/>
          <w:kern w:val="0"/>
          <w:lang w:val="fr-FR" w:eastAsia="fr-FR"/>
          <w14:ligatures w14:val="none"/>
        </w:rPr>
        <w:t>.</w:t>
      </w:r>
    </w:p>
    <w:p w14:paraId="59E18C4E" w14:textId="77777777" w:rsidR="00C76B99" w:rsidRPr="00746C45" w:rsidRDefault="00C76B99"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p>
    <w:p w14:paraId="43D189C2"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Ce régime indemnitaire se compose de deux parties : </w:t>
      </w:r>
    </w:p>
    <w:p w14:paraId="589EA447" w14:textId="77777777" w:rsidR="006D6048" w:rsidRPr="00746C45" w:rsidRDefault="006D6048" w:rsidP="006D6048">
      <w:pPr>
        <w:numPr>
          <w:ilvl w:val="0"/>
          <w:numId w:val="4"/>
        </w:numPr>
        <w:spacing w:after="0" w:line="240" w:lineRule="auto"/>
        <w:ind w:left="1080" w:firstLine="0"/>
        <w:jc w:val="both"/>
        <w:textAlignment w:val="baseline"/>
        <w:rPr>
          <w:rFonts w:ascii="Calibri" w:eastAsia="Times New Roman" w:hAnsi="Calibri" w:cs="Calibri"/>
          <w:kern w:val="0"/>
          <w:lang w:val="fr-FR" w:eastAsia="fr-FR"/>
          <w14:ligatures w14:val="none"/>
        </w:rPr>
      </w:pPr>
      <w:r w:rsidRPr="00746C45">
        <w:rPr>
          <w:rFonts w:ascii="Calibri" w:eastAsia="Times New Roman" w:hAnsi="Calibri" w:cs="Calibri"/>
          <w:kern w:val="0"/>
          <w:lang w:val="fr-FR" w:eastAsia="fr-FR"/>
          <w14:ligatures w14:val="none"/>
        </w:rPr>
        <w:t>Une indemnité liée aux fonctions, aux sujétions et à l’expertise (IFSE) ;  </w:t>
      </w:r>
    </w:p>
    <w:p w14:paraId="59111899" w14:textId="77777777" w:rsidR="006D6048" w:rsidRPr="00746C45" w:rsidRDefault="006D6048" w:rsidP="006D6048">
      <w:pPr>
        <w:numPr>
          <w:ilvl w:val="0"/>
          <w:numId w:val="4"/>
        </w:numPr>
        <w:spacing w:after="0" w:line="240" w:lineRule="auto"/>
        <w:ind w:left="1080" w:firstLine="0"/>
        <w:jc w:val="both"/>
        <w:textAlignment w:val="baseline"/>
        <w:rPr>
          <w:rFonts w:ascii="Calibri" w:eastAsia="Times New Roman" w:hAnsi="Calibri" w:cs="Calibri"/>
          <w:kern w:val="0"/>
          <w:lang w:val="fr-FR" w:eastAsia="fr-FR"/>
          <w14:ligatures w14:val="none"/>
        </w:rPr>
      </w:pPr>
      <w:r w:rsidRPr="00746C45">
        <w:rPr>
          <w:rFonts w:ascii="Calibri" w:eastAsia="Times New Roman" w:hAnsi="Calibri" w:cs="Calibri"/>
          <w:kern w:val="0"/>
          <w:lang w:val="fr-FR" w:eastAsia="fr-FR"/>
          <w14:ligatures w14:val="none"/>
        </w:rPr>
        <w:t>Un complément indemnitaire tenant compte de l’engagement professionnel et de la manière de servir (CI).  </w:t>
      </w:r>
    </w:p>
    <w:p w14:paraId="7FE9997E"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Il a pour finalité de : </w:t>
      </w:r>
    </w:p>
    <w:p w14:paraId="3FB276E7"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 </w:t>
      </w:r>
    </w:p>
    <w:p w14:paraId="3C8846C6"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color w:val="000000"/>
          <w:kern w:val="0"/>
          <w:lang w:val="fr-FR" w:eastAsia="fr-FR"/>
          <w14:ligatures w14:val="none"/>
        </w:rPr>
        <w:t xml:space="preserve">- prendre en compte la place des agents dans l’organigramme de la collectivité </w:t>
      </w:r>
      <w:r w:rsidRPr="00746C45">
        <w:rPr>
          <w:rFonts w:ascii="Calibri" w:eastAsia="Times New Roman" w:hAnsi="Calibri" w:cs="Calibri"/>
          <w:i/>
          <w:iCs/>
          <w:color w:val="000000"/>
          <w:kern w:val="0"/>
          <w:lang w:val="fr-FR" w:eastAsia="fr-FR"/>
          <w14:ligatures w14:val="none"/>
        </w:rPr>
        <w:t xml:space="preserve">de </w:t>
      </w:r>
      <w:proofErr w:type="spellStart"/>
      <w:r w:rsidRPr="00746C45">
        <w:rPr>
          <w:rFonts w:ascii="Calibri" w:eastAsia="Times New Roman" w:hAnsi="Calibri" w:cs="Calibri"/>
          <w:i/>
          <w:iCs/>
          <w:color w:val="000000"/>
          <w:kern w:val="0"/>
          <w:lang w:val="fr-FR" w:eastAsia="fr-FR"/>
          <w14:ligatures w14:val="none"/>
        </w:rPr>
        <w:t>Languevoisin</w:t>
      </w:r>
      <w:proofErr w:type="spellEnd"/>
      <w:r w:rsidRPr="00746C45">
        <w:rPr>
          <w:rFonts w:ascii="Calibri" w:eastAsia="Times New Roman" w:hAnsi="Calibri" w:cs="Calibri"/>
          <w:i/>
          <w:iCs/>
          <w:color w:val="000000"/>
          <w:kern w:val="0"/>
          <w:lang w:val="fr-FR" w:eastAsia="fr-FR"/>
          <w14:ligatures w14:val="none"/>
        </w:rPr>
        <w:t xml:space="preserve"> </w:t>
      </w:r>
      <w:proofErr w:type="spellStart"/>
      <w:r w:rsidRPr="00746C45">
        <w:rPr>
          <w:rFonts w:ascii="Calibri" w:eastAsia="Times New Roman" w:hAnsi="Calibri" w:cs="Calibri"/>
          <w:i/>
          <w:iCs/>
          <w:color w:val="000000"/>
          <w:kern w:val="0"/>
          <w:lang w:val="fr-FR" w:eastAsia="fr-FR"/>
          <w14:ligatures w14:val="none"/>
        </w:rPr>
        <w:t>quiquery</w:t>
      </w:r>
      <w:proofErr w:type="spellEnd"/>
      <w:r w:rsidRPr="00746C45">
        <w:rPr>
          <w:rFonts w:ascii="Calibri" w:eastAsia="Times New Roman" w:hAnsi="Calibri" w:cs="Calibri"/>
          <w:i/>
          <w:iCs/>
          <w:color w:val="000000"/>
          <w:kern w:val="0"/>
          <w:lang w:val="fr-FR" w:eastAsia="fr-FR"/>
          <w14:ligatures w14:val="none"/>
        </w:rPr>
        <w:t xml:space="preserve"> </w:t>
      </w:r>
      <w:r w:rsidRPr="00746C45">
        <w:rPr>
          <w:rFonts w:ascii="Calibri" w:eastAsia="Times New Roman" w:hAnsi="Calibri" w:cs="Calibri"/>
          <w:color w:val="000000"/>
          <w:kern w:val="0"/>
          <w:lang w:val="fr-FR" w:eastAsia="fr-FR"/>
          <w14:ligatures w14:val="none"/>
        </w:rPr>
        <w:t>et reconnaitre les spécificités de certains postes ;  </w:t>
      </w:r>
    </w:p>
    <w:p w14:paraId="530FDF03"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color w:val="000000"/>
          <w:kern w:val="0"/>
          <w:lang w:val="fr-FR" w:eastAsia="fr-FR"/>
          <w14:ligatures w14:val="none"/>
        </w:rPr>
        <w:t>- susciter l’engagement et valoriser l’expérience professionnelle des agents ;  </w:t>
      </w:r>
    </w:p>
    <w:p w14:paraId="22EB6210"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color w:val="000000"/>
          <w:kern w:val="0"/>
          <w:lang w:val="fr-FR" w:eastAsia="fr-FR"/>
          <w14:ligatures w14:val="none"/>
        </w:rPr>
        <w:t>- donner une lisibilité et davantage de transparence ; </w:t>
      </w:r>
    </w:p>
    <w:p w14:paraId="3B1DCFD6"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color w:val="000000"/>
          <w:kern w:val="0"/>
          <w:lang w:val="fr-FR" w:eastAsia="fr-FR"/>
          <w14:ligatures w14:val="none"/>
        </w:rPr>
        <w:t xml:space="preserve">- renforcer l’attractivité de la collectivité </w:t>
      </w:r>
      <w:r w:rsidRPr="00746C45">
        <w:rPr>
          <w:rFonts w:ascii="Calibri" w:eastAsia="Times New Roman" w:hAnsi="Calibri" w:cs="Calibri"/>
          <w:i/>
          <w:iCs/>
          <w:color w:val="000000"/>
          <w:kern w:val="0"/>
          <w:lang w:val="fr-FR" w:eastAsia="fr-FR"/>
          <w14:ligatures w14:val="none"/>
        </w:rPr>
        <w:t>de Languevoisin-Quiquery</w:t>
      </w:r>
      <w:r w:rsidRPr="00746C45">
        <w:rPr>
          <w:rFonts w:ascii="Calibri" w:eastAsia="Times New Roman" w:hAnsi="Calibri" w:cs="Calibri"/>
          <w:color w:val="000000"/>
          <w:kern w:val="0"/>
          <w:lang w:val="fr-FR" w:eastAsia="fr-FR"/>
          <w14:ligatures w14:val="none"/>
        </w:rPr>
        <w:t xml:space="preserve"> ; </w:t>
      </w:r>
    </w:p>
    <w:p w14:paraId="01BB1E49"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color w:val="000000"/>
          <w:kern w:val="0"/>
          <w:lang w:val="fr-FR" w:eastAsia="fr-FR"/>
          <w14:ligatures w14:val="none"/>
        </w:rPr>
        <w:t>- fidéliser les agents ; </w:t>
      </w:r>
    </w:p>
    <w:p w14:paraId="02858C52"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color w:val="000000"/>
          <w:kern w:val="0"/>
          <w:lang w:val="fr-FR" w:eastAsia="fr-FR"/>
          <w14:ligatures w14:val="none"/>
        </w:rPr>
        <w:t>- favoriser une équité de rémunération entre filières ; </w:t>
      </w:r>
    </w:p>
    <w:p w14:paraId="325712B3" w14:textId="0DC8892E" w:rsidR="006D6048" w:rsidRPr="00746C45" w:rsidRDefault="006D6048" w:rsidP="00F625E9">
      <w:pPr>
        <w:spacing w:after="0" w:line="240" w:lineRule="auto"/>
        <w:jc w:val="both"/>
        <w:textAlignment w:val="baseline"/>
        <w:rPr>
          <w:rFonts w:ascii="Calibri" w:eastAsia="Times New Roman" w:hAnsi="Calibri" w:cs="Calibri"/>
          <w:kern w:val="0"/>
          <w:lang w:val="fr-FR" w:eastAsia="fr-FR"/>
          <w14:ligatures w14:val="none"/>
        </w:rPr>
      </w:pPr>
      <w:r w:rsidRPr="00746C45">
        <w:rPr>
          <w:rFonts w:ascii="Calibri" w:eastAsia="Times New Roman" w:hAnsi="Calibri" w:cs="Calibri"/>
          <w:color w:val="000000"/>
          <w:kern w:val="0"/>
          <w:lang w:val="fr-FR" w:eastAsia="fr-FR"/>
          <w14:ligatures w14:val="none"/>
        </w:rPr>
        <w:lastRenderedPageBreak/>
        <w:t> </w:t>
      </w:r>
      <w:r w:rsidRPr="00746C45">
        <w:rPr>
          <w:rFonts w:ascii="Calibri" w:eastAsia="Times New Roman" w:hAnsi="Calibri" w:cs="Calibri"/>
          <w:b/>
          <w:bCs/>
          <w:kern w:val="0"/>
          <w:lang w:val="fr-FR" w:eastAsia="fr-FR"/>
          <w14:ligatures w14:val="none"/>
        </w:rPr>
        <w:t>Bénéficiaires </w:t>
      </w:r>
      <w:r w:rsidRPr="00746C45">
        <w:rPr>
          <w:rFonts w:ascii="Calibri" w:eastAsia="Times New Roman" w:hAnsi="Calibri" w:cs="Calibri"/>
          <w:kern w:val="0"/>
          <w:lang w:val="fr-FR" w:eastAsia="fr-FR"/>
          <w14:ligatures w14:val="none"/>
        </w:rPr>
        <w:t> </w:t>
      </w:r>
    </w:p>
    <w:p w14:paraId="1645B12A" w14:textId="46941DF1" w:rsidR="006D6048" w:rsidRPr="00F625E9" w:rsidRDefault="006D6048" w:rsidP="00F625E9">
      <w:pPr>
        <w:pStyle w:val="Paragraphedeliste"/>
        <w:numPr>
          <w:ilvl w:val="0"/>
          <w:numId w:val="22"/>
        </w:numPr>
        <w:spacing w:after="0" w:line="240" w:lineRule="auto"/>
        <w:jc w:val="both"/>
        <w:textAlignment w:val="baseline"/>
        <w:rPr>
          <w:rFonts w:ascii="Calibri" w:eastAsia="Times New Roman" w:hAnsi="Calibri" w:cs="Calibri"/>
          <w:kern w:val="0"/>
          <w:lang w:val="fr-FR" w:eastAsia="fr-FR"/>
          <w14:ligatures w14:val="none"/>
        </w:rPr>
      </w:pPr>
      <w:r w:rsidRPr="00F625E9">
        <w:rPr>
          <w:rFonts w:ascii="Calibri" w:eastAsia="Times New Roman" w:hAnsi="Calibri" w:cs="Calibri"/>
          <w:kern w:val="0"/>
          <w:lang w:val="fr-FR" w:eastAsia="fr-FR"/>
          <w14:ligatures w14:val="none"/>
        </w:rPr>
        <w:t>Agents titulaires et stagiaires à temps complet, temps non complet, temps partiel </w:t>
      </w:r>
    </w:p>
    <w:p w14:paraId="0AAA4990"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 </w:t>
      </w:r>
    </w:p>
    <w:p w14:paraId="41D4E0B8"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Les agents de droit privé ne sont pas concernés par le régime indemnitaire</w:t>
      </w:r>
      <w:r w:rsidRPr="00746C45">
        <w:rPr>
          <w:rFonts w:ascii="Calibri" w:eastAsia="Times New Roman" w:hAnsi="Calibri" w:cs="Calibri"/>
          <w:i/>
          <w:iCs/>
          <w:kern w:val="0"/>
          <w:lang w:val="fr-FR" w:eastAsia="fr-FR"/>
          <w14:ligatures w14:val="none"/>
        </w:rPr>
        <w:t>.</w:t>
      </w:r>
      <w:r w:rsidRPr="00746C45">
        <w:rPr>
          <w:rFonts w:ascii="Calibri" w:eastAsia="Times New Roman" w:hAnsi="Calibri" w:cs="Calibri"/>
          <w:kern w:val="0"/>
          <w:lang w:val="fr-FR" w:eastAsia="fr-FR"/>
          <w14:ligatures w14:val="none"/>
        </w:rPr>
        <w:t> </w:t>
      </w:r>
    </w:p>
    <w:p w14:paraId="1EBDD0A8"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Times New Roman" w:eastAsia="Times New Roman" w:hAnsi="Times New Roman" w:cs="Times New Roman"/>
          <w:kern w:val="0"/>
          <w:sz w:val="24"/>
          <w:szCs w:val="24"/>
          <w:lang w:val="fr-FR" w:eastAsia="fr-FR"/>
          <w14:ligatures w14:val="none"/>
        </w:rPr>
        <w:t> </w:t>
      </w:r>
    </w:p>
    <w:p w14:paraId="72FA8064" w14:textId="77777777" w:rsidR="006D6048" w:rsidRPr="00746C45" w:rsidRDefault="006D6048" w:rsidP="006D6048">
      <w:pPr>
        <w:numPr>
          <w:ilvl w:val="0"/>
          <w:numId w:val="7"/>
        </w:numPr>
        <w:spacing w:after="0" w:line="240" w:lineRule="auto"/>
        <w:ind w:left="1080" w:firstLine="0"/>
        <w:jc w:val="both"/>
        <w:textAlignment w:val="baseline"/>
        <w:rPr>
          <w:rFonts w:ascii="Calibri" w:eastAsia="Times New Roman" w:hAnsi="Calibri" w:cs="Calibri"/>
          <w:kern w:val="0"/>
          <w:lang w:val="fr-FR" w:eastAsia="fr-FR"/>
          <w14:ligatures w14:val="none"/>
        </w:rPr>
      </w:pPr>
      <w:r w:rsidRPr="00746C45">
        <w:rPr>
          <w:rFonts w:ascii="Calibri" w:eastAsia="Times New Roman" w:hAnsi="Calibri" w:cs="Calibri"/>
          <w:b/>
          <w:bCs/>
          <w:kern w:val="0"/>
          <w:lang w:val="fr-FR" w:eastAsia="fr-FR"/>
          <w14:ligatures w14:val="none"/>
        </w:rPr>
        <w:t>Détermination des groupes fonction et des montants plafonds</w:t>
      </w:r>
      <w:r w:rsidRPr="00746C45">
        <w:rPr>
          <w:rFonts w:ascii="Calibri" w:eastAsia="Times New Roman" w:hAnsi="Calibri" w:cs="Calibri"/>
          <w:kern w:val="0"/>
          <w:lang w:val="fr-FR" w:eastAsia="fr-FR"/>
          <w14:ligatures w14:val="none"/>
        </w:rPr>
        <w:t> </w:t>
      </w:r>
    </w:p>
    <w:p w14:paraId="0F1C617C"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 </w:t>
      </w:r>
    </w:p>
    <w:p w14:paraId="4ED48DEA"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L’article 84 de la loi n°2016-483 du 20 avril 2016 relative à la déontologie et aux droits et obligations des fonctionnaires prévoit que les organes délibérants puissent cumuler les enveloppes plafond de l’Etat IFSE et CI(A) et répartir ce cumul entre les deux parts IFSE et le CI(A). </w:t>
      </w:r>
    </w:p>
    <w:p w14:paraId="4B5528DE"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Toutefois la part CI(A) doit rester inférieure à la part IFSE pour respecter l’esprit du texte. </w:t>
      </w:r>
    </w:p>
    <w:p w14:paraId="1D0DA4D7"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Les montants sont établis pour un agent exerçant à temps complet. Ils sont réduits au prorata de la durée effective du temps de travail pour les agents exerçant à temps partiel ou occupés sur un emploi à temps non complet. </w:t>
      </w:r>
    </w:p>
    <w:p w14:paraId="2F799DEE"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 </w:t>
      </w:r>
    </w:p>
    <w:p w14:paraId="67AC746C" w14:textId="77777777" w:rsidR="006D6048" w:rsidRPr="00746C45" w:rsidRDefault="006D6048" w:rsidP="006D6048">
      <w:pPr>
        <w:numPr>
          <w:ilvl w:val="0"/>
          <w:numId w:val="8"/>
        </w:numPr>
        <w:spacing w:after="0" w:line="240" w:lineRule="auto"/>
        <w:ind w:left="1425" w:firstLine="0"/>
        <w:jc w:val="both"/>
        <w:textAlignment w:val="baseline"/>
        <w:rPr>
          <w:rFonts w:ascii="Calibri" w:eastAsia="Times New Roman" w:hAnsi="Calibri" w:cs="Calibri"/>
          <w:kern w:val="0"/>
          <w:lang w:val="fr-FR" w:eastAsia="fr-FR"/>
          <w14:ligatures w14:val="none"/>
        </w:rPr>
      </w:pPr>
      <w:r w:rsidRPr="00746C45">
        <w:rPr>
          <w:rFonts w:ascii="Calibri" w:eastAsia="Times New Roman" w:hAnsi="Calibri" w:cs="Calibri"/>
          <w:b/>
          <w:bCs/>
          <w:kern w:val="0"/>
          <w:lang w:val="fr-FR" w:eastAsia="fr-FR"/>
          <w14:ligatures w14:val="none"/>
        </w:rPr>
        <w:t>IFSE</w:t>
      </w:r>
      <w:r w:rsidRPr="00746C45">
        <w:rPr>
          <w:rFonts w:ascii="Calibri" w:eastAsia="Times New Roman" w:hAnsi="Calibri" w:cs="Calibri"/>
          <w:kern w:val="0"/>
          <w:lang w:val="fr-FR" w:eastAsia="fr-FR"/>
          <w14:ligatures w14:val="none"/>
        </w:rPr>
        <w:t> </w:t>
      </w:r>
    </w:p>
    <w:p w14:paraId="5DFB3F94"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Cette indemnité est liée au poste de l’agent et à son expérience professionnelle. </w:t>
      </w:r>
    </w:p>
    <w:p w14:paraId="0AC303A2"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 </w:t>
      </w:r>
    </w:p>
    <w:p w14:paraId="766F22C8"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Chaque emploi ou cadre d’emplois est réparti entre différents groupes de fonctions au vu des critères professionnels suivants : </w:t>
      </w:r>
    </w:p>
    <w:p w14:paraId="2096570F" w14:textId="77777777" w:rsidR="006D6048" w:rsidRPr="00746C45" w:rsidRDefault="006D6048" w:rsidP="006D6048">
      <w:pPr>
        <w:numPr>
          <w:ilvl w:val="0"/>
          <w:numId w:val="9"/>
        </w:numPr>
        <w:spacing w:after="0" w:line="240" w:lineRule="auto"/>
        <w:ind w:left="1080"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Fonctions d’encadrements, de coordination, de pilotage ou de conception, </w:t>
      </w:r>
    </w:p>
    <w:p w14:paraId="42968C6D" w14:textId="77777777" w:rsidR="006D6048" w:rsidRPr="00746C45" w:rsidRDefault="006D6048" w:rsidP="006D6048">
      <w:pPr>
        <w:numPr>
          <w:ilvl w:val="0"/>
          <w:numId w:val="9"/>
        </w:numPr>
        <w:spacing w:after="0" w:line="240" w:lineRule="auto"/>
        <w:ind w:left="1080"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Technicité, expertise, expérience ou qualification nécessaires à l’exercice des fonctions, </w:t>
      </w:r>
    </w:p>
    <w:p w14:paraId="2496115C" w14:textId="77777777" w:rsidR="006D6048" w:rsidRPr="00746C45" w:rsidRDefault="006D6048" w:rsidP="006D6048">
      <w:pPr>
        <w:numPr>
          <w:ilvl w:val="0"/>
          <w:numId w:val="9"/>
        </w:numPr>
        <w:spacing w:after="0" w:line="240" w:lineRule="auto"/>
        <w:ind w:left="1080"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Sujétions particulières ou degré d’exposition du poste au regard de son environnement professionnel. </w:t>
      </w:r>
    </w:p>
    <w:p w14:paraId="2C24AF25"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 </w:t>
      </w:r>
    </w:p>
    <w:p w14:paraId="165FE52D"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Les indicateurs suivants ont été utilisés pour répartir les postes au sein des groupes de fonctions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3006"/>
        <w:gridCol w:w="3045"/>
      </w:tblGrid>
      <w:tr w:rsidR="006D6048" w:rsidRPr="00746C45" w14:paraId="54623220" w14:textId="77777777" w:rsidTr="00A50F9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7E7B4CE"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CRITERE PROFESSIONNEL 1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F102B4A"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CRITERE PROFESSIONNEL 2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A597173"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CRITERE PROFESSIONNEL 3 </w:t>
            </w:r>
          </w:p>
        </w:tc>
      </w:tr>
      <w:tr w:rsidR="006D6048" w:rsidRPr="00746C45" w14:paraId="55C6E97A" w14:textId="77777777" w:rsidTr="00A50F9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629DE73" w14:textId="77777777" w:rsidR="006D6048" w:rsidRPr="00746C45" w:rsidRDefault="006D6048" w:rsidP="00A50F9F">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Fonctions d’encadrement, de coordination, de pilotage ou de conception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F47C00A" w14:textId="77777777" w:rsidR="006D6048" w:rsidRPr="00746C45" w:rsidRDefault="006D6048" w:rsidP="00A50F9F">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Technicité, expertise, expérience ou qualification nécessaire à l’exercice des fonctions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E9F0671" w14:textId="77777777" w:rsidR="006D6048" w:rsidRPr="00746C45" w:rsidRDefault="006D6048" w:rsidP="00A50F9F">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Sujétions particulières ou degré d’exposition du poste au regard de son environnement professionnel </w:t>
            </w:r>
          </w:p>
        </w:tc>
      </w:tr>
      <w:tr w:rsidR="006D6048" w:rsidRPr="00746C45" w14:paraId="412303CA" w14:textId="77777777" w:rsidTr="00A50F9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AF7D1A6"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INDICATEURS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032AF77"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INDICATEURS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38219C2"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INDICATEURS </w:t>
            </w:r>
          </w:p>
        </w:tc>
      </w:tr>
      <w:tr w:rsidR="006D6048" w:rsidRPr="00746C45" w14:paraId="5A29F051" w14:textId="77777777" w:rsidTr="00A50F9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7552DD4" w14:textId="77777777" w:rsidR="006D6048" w:rsidRPr="00746C45" w:rsidRDefault="006D6048" w:rsidP="006D6048">
            <w:pPr>
              <w:numPr>
                <w:ilvl w:val="0"/>
                <w:numId w:val="10"/>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Responsabilité d’encadrement direct </w:t>
            </w:r>
          </w:p>
          <w:p w14:paraId="19CC08DE" w14:textId="77777777" w:rsidR="006D6048" w:rsidRPr="00746C45" w:rsidRDefault="006D6048" w:rsidP="006D6048">
            <w:pPr>
              <w:numPr>
                <w:ilvl w:val="0"/>
                <w:numId w:val="10"/>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Niveau d’encadrement dans la hiérarchie </w:t>
            </w:r>
          </w:p>
          <w:p w14:paraId="437CE106" w14:textId="77777777" w:rsidR="006D6048" w:rsidRPr="00746C45" w:rsidRDefault="006D6048" w:rsidP="006D6048">
            <w:pPr>
              <w:numPr>
                <w:ilvl w:val="0"/>
                <w:numId w:val="10"/>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Responsabilité de coordination </w:t>
            </w:r>
          </w:p>
          <w:p w14:paraId="28D17BBF" w14:textId="77777777" w:rsidR="006D6048" w:rsidRPr="00746C45" w:rsidRDefault="006D6048" w:rsidP="006D6048">
            <w:pPr>
              <w:numPr>
                <w:ilvl w:val="0"/>
                <w:numId w:val="10"/>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Responsabilité de projet ou d’opération </w:t>
            </w:r>
          </w:p>
          <w:p w14:paraId="07851CB1" w14:textId="77777777" w:rsidR="006D6048" w:rsidRPr="00746C45" w:rsidRDefault="006D6048" w:rsidP="006D6048">
            <w:pPr>
              <w:numPr>
                <w:ilvl w:val="0"/>
                <w:numId w:val="10"/>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Responsabilité de formation d’autrui </w:t>
            </w:r>
          </w:p>
          <w:p w14:paraId="18AA5EA9" w14:textId="77777777" w:rsidR="006D6048" w:rsidRPr="00746C45" w:rsidRDefault="006D6048" w:rsidP="006D6048">
            <w:pPr>
              <w:numPr>
                <w:ilvl w:val="0"/>
                <w:numId w:val="10"/>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Ampleur du champ d’action (en nombre de missions, en valeur) </w:t>
            </w:r>
          </w:p>
          <w:p w14:paraId="5AFE4140" w14:textId="77777777" w:rsidR="006D6048" w:rsidRPr="00746C45" w:rsidRDefault="006D6048" w:rsidP="006D6048">
            <w:pPr>
              <w:numPr>
                <w:ilvl w:val="0"/>
                <w:numId w:val="10"/>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Influence du poste sur les résultats (primordial, partagé, contributif) </w:t>
            </w:r>
          </w:p>
          <w:p w14:paraId="671A1581" w14:textId="77777777" w:rsidR="006D6048" w:rsidRPr="00746C45" w:rsidRDefault="006D6048" w:rsidP="006D6048">
            <w:pPr>
              <w:numPr>
                <w:ilvl w:val="0"/>
                <w:numId w:val="10"/>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Autres (à préciser) : ……………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EB7ED39" w14:textId="77777777" w:rsidR="006D6048" w:rsidRPr="00746C45" w:rsidRDefault="006D6048" w:rsidP="006D6048">
            <w:pPr>
              <w:numPr>
                <w:ilvl w:val="0"/>
                <w:numId w:val="11"/>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Connaissances (de niveau élémentaire à expertise) </w:t>
            </w:r>
          </w:p>
          <w:p w14:paraId="21148B1C" w14:textId="77777777" w:rsidR="006D6048" w:rsidRPr="00746C45" w:rsidRDefault="006D6048" w:rsidP="006D6048">
            <w:pPr>
              <w:numPr>
                <w:ilvl w:val="0"/>
                <w:numId w:val="11"/>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Complexité </w:t>
            </w:r>
          </w:p>
          <w:p w14:paraId="2C297E20" w14:textId="77777777" w:rsidR="006D6048" w:rsidRPr="00746C45" w:rsidRDefault="006D6048" w:rsidP="006D6048">
            <w:pPr>
              <w:numPr>
                <w:ilvl w:val="0"/>
                <w:numId w:val="11"/>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Niveau de qualification requis </w:t>
            </w:r>
          </w:p>
          <w:p w14:paraId="4ED85A01" w14:textId="77777777" w:rsidR="006D6048" w:rsidRPr="00746C45" w:rsidRDefault="006D6048" w:rsidP="006D6048">
            <w:pPr>
              <w:numPr>
                <w:ilvl w:val="0"/>
                <w:numId w:val="11"/>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Temps d’adaptation </w:t>
            </w:r>
          </w:p>
          <w:p w14:paraId="5D01C409" w14:textId="77777777" w:rsidR="006D6048" w:rsidRPr="00746C45" w:rsidRDefault="006D6048" w:rsidP="006D6048">
            <w:pPr>
              <w:numPr>
                <w:ilvl w:val="0"/>
                <w:numId w:val="11"/>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Difficulté (exécution simple ou interprétation) </w:t>
            </w:r>
          </w:p>
          <w:p w14:paraId="27CA67C9" w14:textId="77777777" w:rsidR="006D6048" w:rsidRPr="00746C45" w:rsidRDefault="006D6048" w:rsidP="006D6048">
            <w:pPr>
              <w:numPr>
                <w:ilvl w:val="0"/>
                <w:numId w:val="11"/>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Autonomie </w:t>
            </w:r>
          </w:p>
          <w:p w14:paraId="1AFC4DAF" w14:textId="77777777" w:rsidR="006D6048" w:rsidRPr="00746C45" w:rsidRDefault="006D6048" w:rsidP="006D6048">
            <w:pPr>
              <w:numPr>
                <w:ilvl w:val="0"/>
                <w:numId w:val="11"/>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Initiative </w:t>
            </w:r>
          </w:p>
          <w:p w14:paraId="5C3CE6DF" w14:textId="77777777" w:rsidR="006D6048" w:rsidRPr="00746C45" w:rsidRDefault="006D6048" w:rsidP="006D6048">
            <w:pPr>
              <w:numPr>
                <w:ilvl w:val="0"/>
                <w:numId w:val="11"/>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Diversité des tâches, des dossiers ou des projets </w:t>
            </w:r>
          </w:p>
          <w:p w14:paraId="2771F0F9" w14:textId="77777777" w:rsidR="006D6048" w:rsidRPr="00746C45" w:rsidRDefault="006D6048" w:rsidP="006D6048">
            <w:pPr>
              <w:numPr>
                <w:ilvl w:val="0"/>
                <w:numId w:val="11"/>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Influence et motivation d’autrui </w:t>
            </w:r>
          </w:p>
          <w:p w14:paraId="593652E0" w14:textId="77777777" w:rsidR="006D6048" w:rsidRPr="00746C45" w:rsidRDefault="006D6048" w:rsidP="006D6048">
            <w:pPr>
              <w:numPr>
                <w:ilvl w:val="0"/>
                <w:numId w:val="11"/>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Diversité des domaines de compétences </w:t>
            </w:r>
          </w:p>
          <w:p w14:paraId="14165416" w14:textId="77777777" w:rsidR="006D6048" w:rsidRPr="00746C45" w:rsidRDefault="006D6048" w:rsidP="006D6048">
            <w:pPr>
              <w:numPr>
                <w:ilvl w:val="0"/>
                <w:numId w:val="11"/>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Autres (à préciser) : …………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7A49B5F" w14:textId="77777777" w:rsidR="006D6048" w:rsidRPr="00746C45" w:rsidRDefault="006D6048" w:rsidP="006D6048">
            <w:pPr>
              <w:numPr>
                <w:ilvl w:val="0"/>
                <w:numId w:val="12"/>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Vigilance </w:t>
            </w:r>
          </w:p>
          <w:p w14:paraId="40E95B03" w14:textId="77777777" w:rsidR="006D6048" w:rsidRPr="00746C45" w:rsidRDefault="006D6048" w:rsidP="006D6048">
            <w:pPr>
              <w:numPr>
                <w:ilvl w:val="0"/>
                <w:numId w:val="12"/>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Risques d’accident </w:t>
            </w:r>
          </w:p>
          <w:p w14:paraId="53555137" w14:textId="77777777" w:rsidR="006D6048" w:rsidRPr="00746C45" w:rsidRDefault="006D6048" w:rsidP="006D6048">
            <w:pPr>
              <w:numPr>
                <w:ilvl w:val="0"/>
                <w:numId w:val="12"/>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Risques de maladie professionnelle </w:t>
            </w:r>
          </w:p>
          <w:p w14:paraId="0B197DA1" w14:textId="77777777" w:rsidR="006D6048" w:rsidRPr="00746C45" w:rsidRDefault="006D6048" w:rsidP="006D6048">
            <w:pPr>
              <w:numPr>
                <w:ilvl w:val="0"/>
                <w:numId w:val="12"/>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Responsabilité matérielle </w:t>
            </w:r>
          </w:p>
          <w:p w14:paraId="6BF54A60" w14:textId="77777777" w:rsidR="006D6048" w:rsidRPr="00746C45" w:rsidRDefault="006D6048" w:rsidP="006D6048">
            <w:pPr>
              <w:numPr>
                <w:ilvl w:val="0"/>
                <w:numId w:val="12"/>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Valeur du matériel utilisé </w:t>
            </w:r>
          </w:p>
          <w:p w14:paraId="3C332A41" w14:textId="77777777" w:rsidR="006D6048" w:rsidRPr="00746C45" w:rsidRDefault="006D6048" w:rsidP="006D6048">
            <w:pPr>
              <w:numPr>
                <w:ilvl w:val="0"/>
                <w:numId w:val="12"/>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Responsabilité pour la sécurité d’autrui </w:t>
            </w:r>
          </w:p>
          <w:p w14:paraId="11E8D050" w14:textId="77777777" w:rsidR="006D6048" w:rsidRPr="00746C45" w:rsidRDefault="006D6048" w:rsidP="006D6048">
            <w:pPr>
              <w:numPr>
                <w:ilvl w:val="0"/>
                <w:numId w:val="12"/>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Valeur des dommages </w:t>
            </w:r>
          </w:p>
          <w:p w14:paraId="2B8C5897" w14:textId="77777777" w:rsidR="006D6048" w:rsidRPr="00746C45" w:rsidRDefault="006D6048" w:rsidP="006D6048">
            <w:pPr>
              <w:numPr>
                <w:ilvl w:val="0"/>
                <w:numId w:val="12"/>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Responsabilité financière </w:t>
            </w:r>
          </w:p>
          <w:p w14:paraId="422F764B" w14:textId="77777777" w:rsidR="006D6048" w:rsidRPr="00746C45" w:rsidRDefault="006D6048" w:rsidP="006D6048">
            <w:pPr>
              <w:numPr>
                <w:ilvl w:val="0"/>
                <w:numId w:val="12"/>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Effort physique </w:t>
            </w:r>
          </w:p>
          <w:p w14:paraId="31D9E221" w14:textId="77777777" w:rsidR="006D6048" w:rsidRPr="00746C45" w:rsidRDefault="006D6048" w:rsidP="006D6048">
            <w:pPr>
              <w:numPr>
                <w:ilvl w:val="0"/>
                <w:numId w:val="12"/>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Tension mentale, nerveuse </w:t>
            </w:r>
          </w:p>
          <w:p w14:paraId="0EC4DF63" w14:textId="77777777" w:rsidR="006D6048" w:rsidRPr="00746C45" w:rsidRDefault="006D6048" w:rsidP="006D6048">
            <w:pPr>
              <w:numPr>
                <w:ilvl w:val="0"/>
                <w:numId w:val="12"/>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Confidentialité </w:t>
            </w:r>
          </w:p>
          <w:p w14:paraId="31BA92D0" w14:textId="77777777" w:rsidR="006D6048" w:rsidRPr="00746C45" w:rsidRDefault="006D6048" w:rsidP="006D6048">
            <w:pPr>
              <w:numPr>
                <w:ilvl w:val="0"/>
                <w:numId w:val="12"/>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Relations internes </w:t>
            </w:r>
          </w:p>
          <w:p w14:paraId="5D9EF1BA" w14:textId="77777777" w:rsidR="006D6048" w:rsidRPr="00746C45" w:rsidRDefault="006D6048" w:rsidP="006D6048">
            <w:pPr>
              <w:numPr>
                <w:ilvl w:val="0"/>
                <w:numId w:val="12"/>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Relations externes </w:t>
            </w:r>
          </w:p>
          <w:p w14:paraId="35AC674E" w14:textId="77777777" w:rsidR="006D6048" w:rsidRPr="00746C45" w:rsidRDefault="006D6048" w:rsidP="006D6048">
            <w:pPr>
              <w:numPr>
                <w:ilvl w:val="0"/>
                <w:numId w:val="12"/>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Facteurs de perturbation </w:t>
            </w:r>
          </w:p>
          <w:p w14:paraId="3203E30B" w14:textId="77777777" w:rsidR="006D6048" w:rsidRPr="00746C45" w:rsidRDefault="006D6048" w:rsidP="006D6048">
            <w:pPr>
              <w:numPr>
                <w:ilvl w:val="0"/>
                <w:numId w:val="12"/>
              </w:numPr>
              <w:spacing w:after="0" w:line="240" w:lineRule="auto"/>
              <w:ind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Autres (à préciser) : ……</w:t>
            </w:r>
            <w:proofErr w:type="gramStart"/>
            <w:r w:rsidRPr="00746C45">
              <w:rPr>
                <w:rFonts w:ascii="Times New Roman" w:eastAsia="Times New Roman" w:hAnsi="Times New Roman" w:cs="Times New Roman"/>
                <w:kern w:val="0"/>
                <w:sz w:val="20"/>
                <w:szCs w:val="20"/>
                <w:lang w:val="fr-FR" w:eastAsia="fr-FR"/>
                <w14:ligatures w14:val="none"/>
              </w:rPr>
              <w:t>…….</w:t>
            </w:r>
            <w:proofErr w:type="gramEnd"/>
            <w:r w:rsidRPr="00746C45">
              <w:rPr>
                <w:rFonts w:ascii="Times New Roman" w:eastAsia="Times New Roman" w:hAnsi="Times New Roman" w:cs="Times New Roman"/>
                <w:kern w:val="0"/>
                <w:sz w:val="20"/>
                <w:szCs w:val="20"/>
                <w:lang w:val="fr-FR" w:eastAsia="fr-FR"/>
                <w14:ligatures w14:val="none"/>
              </w:rPr>
              <w:t>. </w:t>
            </w:r>
          </w:p>
        </w:tc>
      </w:tr>
    </w:tbl>
    <w:p w14:paraId="15F52CAB"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lastRenderedPageBreak/>
        <w:t> </w:t>
      </w:r>
    </w:p>
    <w:p w14:paraId="79BF5C68"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Chaque agent est classé dans un groupe fonction correspondant à son emploi suivant le niveau de fonctions, d’expertise et de sujétions auquel il est exposé.  </w:t>
      </w:r>
    </w:p>
    <w:p w14:paraId="3D48FC24"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 </w:t>
      </w:r>
    </w:p>
    <w:p w14:paraId="33FDBC62"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Le montant annuel attribué individuellement est fixé par arrêté de l’autorité territoriale.  </w:t>
      </w:r>
    </w:p>
    <w:p w14:paraId="2830C422"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 </w:t>
      </w:r>
    </w:p>
    <w:p w14:paraId="71E11F98"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 xml:space="preserve">Conformément au décret n° 2010-997 du 26 août 2010 relatif au régime de maintien des primes et indemnités des agents publics de l’Etat et des magistrats de l’ordre judiciaire dans certaines situations de congés, </w:t>
      </w:r>
      <w:r w:rsidRPr="00746C45">
        <w:rPr>
          <w:rFonts w:ascii="Times New Roman" w:eastAsia="Times New Roman" w:hAnsi="Times New Roman" w:cs="Times New Roman"/>
          <w:b/>
          <w:bCs/>
          <w:kern w:val="0"/>
          <w:sz w:val="20"/>
          <w:szCs w:val="20"/>
          <w:lang w:val="fr-FR" w:eastAsia="fr-FR"/>
          <w14:ligatures w14:val="none"/>
        </w:rPr>
        <w:t>les modalités de retenues ou de suppression pour absence</w:t>
      </w:r>
      <w:r w:rsidRPr="00746C45">
        <w:rPr>
          <w:rFonts w:ascii="Times New Roman" w:eastAsia="Times New Roman" w:hAnsi="Times New Roman" w:cs="Times New Roman"/>
          <w:kern w:val="0"/>
          <w:sz w:val="20"/>
          <w:szCs w:val="20"/>
          <w:lang w:val="fr-FR" w:eastAsia="fr-FR"/>
          <w14:ligatures w14:val="none"/>
        </w:rPr>
        <w:t xml:space="preserve"> sont fixées comme suit : </w:t>
      </w:r>
    </w:p>
    <w:p w14:paraId="648602DA" w14:textId="77777777" w:rsidR="006D6048" w:rsidRPr="00746C45" w:rsidRDefault="006D6048" w:rsidP="006D6048">
      <w:pPr>
        <w:numPr>
          <w:ilvl w:val="0"/>
          <w:numId w:val="13"/>
        </w:numPr>
        <w:spacing w:after="0" w:line="240" w:lineRule="auto"/>
        <w:ind w:left="1080"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En cas de congé de maladie ordinaire y compris accident de service et maladies professionnelles les primes suivent le sort du traitement.  </w:t>
      </w:r>
    </w:p>
    <w:p w14:paraId="0428501F" w14:textId="77777777" w:rsidR="006D6048" w:rsidRPr="00746C45" w:rsidRDefault="006D6048" w:rsidP="006D6048">
      <w:pPr>
        <w:numPr>
          <w:ilvl w:val="0"/>
          <w:numId w:val="13"/>
        </w:numPr>
        <w:spacing w:after="0" w:line="240" w:lineRule="auto"/>
        <w:ind w:left="1080"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Durant les congés annuels, les congés RTT, les autorisations spéciales d’absence (ASA) et les congés pour maternité, paternité ou adoption, les primes sont maintenues intégralement ainsi qu’en cas de travail à temps partiel thérapeutique. </w:t>
      </w:r>
    </w:p>
    <w:p w14:paraId="19967075" w14:textId="77777777" w:rsidR="006D6048" w:rsidRPr="00746C45" w:rsidRDefault="006D6048" w:rsidP="006D6048">
      <w:pPr>
        <w:numPr>
          <w:ilvl w:val="0"/>
          <w:numId w:val="13"/>
        </w:numPr>
        <w:spacing w:after="0" w:line="240" w:lineRule="auto"/>
        <w:ind w:left="1080"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En cas de congé de longue maladie, grave maladie, longue durée le versement du régime indemnitaire est suspendu. Toutefois, lorsque l’agent est placé en congé de longue maladie, de grave maladie ou de longue durée à la suite d’une demande présentée au cours d’un congé antérieurement au titre de la maladie ordinaire, les primes et indemnités qui lui ont été versées durant son congé de maladie ordinaire lui demeurent acquises. </w:t>
      </w:r>
    </w:p>
    <w:p w14:paraId="3B64FF03"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 </w:t>
      </w:r>
    </w:p>
    <w:p w14:paraId="2C97ED02"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Times New Roman" w:eastAsia="Times New Roman" w:hAnsi="Times New Roman" w:cs="Times New Roman"/>
          <w:b/>
          <w:bCs/>
          <w:kern w:val="0"/>
          <w:sz w:val="20"/>
          <w:szCs w:val="20"/>
          <w:lang w:val="fr-FR" w:eastAsia="fr-FR"/>
          <w14:ligatures w14:val="none"/>
        </w:rPr>
        <w:t>Le montant annuel attribué à l’agent fera l’objet d’un réexamen</w:t>
      </w:r>
      <w:r w:rsidRPr="00746C45">
        <w:rPr>
          <w:rFonts w:ascii="Times New Roman" w:eastAsia="Times New Roman" w:hAnsi="Times New Roman" w:cs="Times New Roman"/>
          <w:kern w:val="0"/>
          <w:sz w:val="20"/>
          <w:szCs w:val="20"/>
          <w:lang w:val="fr-FR" w:eastAsia="fr-FR"/>
          <w14:ligatures w14:val="none"/>
        </w:rPr>
        <w:t> : </w:t>
      </w:r>
    </w:p>
    <w:p w14:paraId="5B6C342D" w14:textId="77777777" w:rsidR="006D6048" w:rsidRPr="00746C45" w:rsidRDefault="006D6048" w:rsidP="006D6048">
      <w:pPr>
        <w:numPr>
          <w:ilvl w:val="0"/>
          <w:numId w:val="14"/>
        </w:numPr>
        <w:spacing w:after="0" w:line="240" w:lineRule="auto"/>
        <w:ind w:left="1080"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 En cas de changement de fonctions, </w:t>
      </w:r>
    </w:p>
    <w:p w14:paraId="611A8301" w14:textId="77777777" w:rsidR="006D6048" w:rsidRPr="00746C45" w:rsidRDefault="006D6048" w:rsidP="006D6048">
      <w:pPr>
        <w:numPr>
          <w:ilvl w:val="0"/>
          <w:numId w:val="14"/>
        </w:numPr>
        <w:spacing w:after="0" w:line="240" w:lineRule="auto"/>
        <w:ind w:left="1080"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Au moins tous les quatre ans, en l’absence de changement de fonction et au vu de l’expérience acquise par l’agent (approfondissement de sa connaissance de l’environnement de travail et des procédures, amélioration des savoirs techniques et de leur utilisation…) </w:t>
      </w:r>
    </w:p>
    <w:p w14:paraId="5120A357" w14:textId="77777777" w:rsidR="006D6048" w:rsidRPr="00746C45" w:rsidRDefault="006D6048" w:rsidP="006D6048">
      <w:pPr>
        <w:numPr>
          <w:ilvl w:val="0"/>
          <w:numId w:val="14"/>
        </w:numPr>
        <w:spacing w:after="0" w:line="240" w:lineRule="auto"/>
        <w:ind w:left="1080" w:firstLine="0"/>
        <w:jc w:val="both"/>
        <w:textAlignment w:val="baseline"/>
        <w:rPr>
          <w:rFonts w:ascii="Times New Roman" w:eastAsia="Times New Roman" w:hAnsi="Times New Roman" w:cs="Times New Roman"/>
          <w:kern w:val="0"/>
          <w:sz w:val="20"/>
          <w:szCs w:val="20"/>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En cas de changement : </w:t>
      </w:r>
    </w:p>
    <w:p w14:paraId="6C27229C" w14:textId="77777777" w:rsidR="006D6048" w:rsidRPr="00746C45" w:rsidRDefault="006D6048" w:rsidP="006D6048">
      <w:pPr>
        <w:numPr>
          <w:ilvl w:val="0"/>
          <w:numId w:val="15"/>
        </w:numPr>
        <w:spacing w:after="0" w:line="240" w:lineRule="auto"/>
        <w:ind w:left="1800" w:firstLine="0"/>
        <w:jc w:val="both"/>
        <w:textAlignment w:val="baseline"/>
        <w:rPr>
          <w:rFonts w:ascii="Times New Roman" w:eastAsia="Times New Roman" w:hAnsi="Times New Roman" w:cs="Times New Roman"/>
          <w:kern w:val="0"/>
          <w:sz w:val="20"/>
          <w:szCs w:val="20"/>
          <w:lang w:val="fr-FR" w:eastAsia="fr-FR"/>
          <w14:ligatures w14:val="none"/>
        </w:rPr>
      </w:pPr>
      <w:proofErr w:type="gramStart"/>
      <w:r w:rsidRPr="00746C45">
        <w:rPr>
          <w:rFonts w:ascii="Times New Roman" w:eastAsia="Times New Roman" w:hAnsi="Times New Roman" w:cs="Times New Roman"/>
          <w:kern w:val="0"/>
          <w:sz w:val="20"/>
          <w:szCs w:val="20"/>
          <w:lang w:val="fr-FR" w:eastAsia="fr-FR"/>
          <w14:ligatures w14:val="none"/>
        </w:rPr>
        <w:t>de</w:t>
      </w:r>
      <w:proofErr w:type="gramEnd"/>
      <w:r w:rsidRPr="00746C45">
        <w:rPr>
          <w:rFonts w:ascii="Times New Roman" w:eastAsia="Times New Roman" w:hAnsi="Times New Roman" w:cs="Times New Roman"/>
          <w:kern w:val="0"/>
          <w:sz w:val="20"/>
          <w:szCs w:val="20"/>
          <w:lang w:val="fr-FR" w:eastAsia="fr-FR"/>
          <w14:ligatures w14:val="none"/>
        </w:rPr>
        <w:t xml:space="preserve"> grade à la suite d’un avancement de grade, </w:t>
      </w:r>
    </w:p>
    <w:p w14:paraId="3467AAFE" w14:textId="77777777" w:rsidR="006D6048" w:rsidRPr="00746C45" w:rsidRDefault="006D6048" w:rsidP="006D6048">
      <w:pPr>
        <w:numPr>
          <w:ilvl w:val="0"/>
          <w:numId w:val="15"/>
        </w:numPr>
        <w:spacing w:after="0" w:line="240" w:lineRule="auto"/>
        <w:ind w:left="1800" w:firstLine="0"/>
        <w:jc w:val="both"/>
        <w:textAlignment w:val="baseline"/>
        <w:rPr>
          <w:rFonts w:ascii="Times New Roman" w:eastAsia="Times New Roman" w:hAnsi="Times New Roman" w:cs="Times New Roman"/>
          <w:kern w:val="0"/>
          <w:sz w:val="20"/>
          <w:szCs w:val="20"/>
          <w:lang w:val="fr-FR" w:eastAsia="fr-FR"/>
          <w14:ligatures w14:val="none"/>
        </w:rPr>
      </w:pPr>
      <w:proofErr w:type="gramStart"/>
      <w:r w:rsidRPr="00746C45">
        <w:rPr>
          <w:rFonts w:ascii="Times New Roman" w:eastAsia="Times New Roman" w:hAnsi="Times New Roman" w:cs="Times New Roman"/>
          <w:kern w:val="0"/>
          <w:sz w:val="20"/>
          <w:szCs w:val="20"/>
          <w:lang w:val="fr-FR" w:eastAsia="fr-FR"/>
          <w14:ligatures w14:val="none"/>
        </w:rPr>
        <w:t>de</w:t>
      </w:r>
      <w:proofErr w:type="gramEnd"/>
      <w:r w:rsidRPr="00746C45">
        <w:rPr>
          <w:rFonts w:ascii="Times New Roman" w:eastAsia="Times New Roman" w:hAnsi="Times New Roman" w:cs="Times New Roman"/>
          <w:kern w:val="0"/>
          <w:sz w:val="20"/>
          <w:szCs w:val="20"/>
          <w:lang w:val="fr-FR" w:eastAsia="fr-FR"/>
          <w14:ligatures w14:val="none"/>
        </w:rPr>
        <w:t xml:space="preserve"> cadre d’emploi à la suite d’une promotion interne </w:t>
      </w:r>
    </w:p>
    <w:p w14:paraId="0817908B" w14:textId="77777777" w:rsidR="006D6048" w:rsidRPr="00746C45" w:rsidRDefault="006D6048" w:rsidP="006D6048">
      <w:pPr>
        <w:numPr>
          <w:ilvl w:val="0"/>
          <w:numId w:val="15"/>
        </w:numPr>
        <w:spacing w:after="0" w:line="240" w:lineRule="auto"/>
        <w:ind w:left="1800" w:firstLine="0"/>
        <w:jc w:val="both"/>
        <w:textAlignment w:val="baseline"/>
        <w:rPr>
          <w:rFonts w:ascii="Times New Roman" w:eastAsia="Times New Roman" w:hAnsi="Times New Roman" w:cs="Times New Roman"/>
          <w:kern w:val="0"/>
          <w:sz w:val="20"/>
          <w:szCs w:val="20"/>
          <w:lang w:val="fr-FR" w:eastAsia="fr-FR"/>
          <w14:ligatures w14:val="none"/>
        </w:rPr>
      </w:pPr>
      <w:proofErr w:type="gramStart"/>
      <w:r w:rsidRPr="00746C45">
        <w:rPr>
          <w:rFonts w:ascii="Times New Roman" w:eastAsia="Times New Roman" w:hAnsi="Times New Roman" w:cs="Times New Roman"/>
          <w:kern w:val="0"/>
          <w:sz w:val="20"/>
          <w:szCs w:val="20"/>
          <w:lang w:val="fr-FR" w:eastAsia="fr-FR"/>
          <w14:ligatures w14:val="none"/>
        </w:rPr>
        <w:t>de</w:t>
      </w:r>
      <w:proofErr w:type="gramEnd"/>
      <w:r w:rsidRPr="00746C45">
        <w:rPr>
          <w:rFonts w:ascii="Times New Roman" w:eastAsia="Times New Roman" w:hAnsi="Times New Roman" w:cs="Times New Roman"/>
          <w:kern w:val="0"/>
          <w:sz w:val="20"/>
          <w:szCs w:val="20"/>
          <w:lang w:val="fr-FR" w:eastAsia="fr-FR"/>
          <w14:ligatures w14:val="none"/>
        </w:rPr>
        <w:t xml:space="preserve"> grade ou de cadre d’emploi après réussite à un concours ou à un examen professionnel </w:t>
      </w:r>
    </w:p>
    <w:p w14:paraId="0B10D5CD"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Times New Roman" w:eastAsia="Times New Roman" w:hAnsi="Times New Roman" w:cs="Times New Roman"/>
          <w:kern w:val="0"/>
          <w:sz w:val="20"/>
          <w:szCs w:val="20"/>
          <w:lang w:val="fr-FR" w:eastAsia="fr-FR"/>
          <w14:ligatures w14:val="none"/>
        </w:rPr>
        <w:t> </w:t>
      </w:r>
    </w:p>
    <w:p w14:paraId="1FE6E0E2"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 </w:t>
      </w:r>
    </w:p>
    <w:p w14:paraId="774DF58C" w14:textId="77777777" w:rsidR="006D6048" w:rsidRPr="00746C45" w:rsidRDefault="006D6048" w:rsidP="006D6048">
      <w:pPr>
        <w:numPr>
          <w:ilvl w:val="0"/>
          <w:numId w:val="16"/>
        </w:numPr>
        <w:spacing w:after="0" w:line="240" w:lineRule="auto"/>
        <w:ind w:left="1425" w:firstLine="0"/>
        <w:jc w:val="both"/>
        <w:textAlignment w:val="baseline"/>
        <w:rPr>
          <w:rFonts w:ascii="Calibri" w:eastAsia="Times New Roman" w:hAnsi="Calibri" w:cs="Calibri"/>
          <w:kern w:val="0"/>
          <w:lang w:val="fr-FR" w:eastAsia="fr-FR"/>
          <w14:ligatures w14:val="none"/>
        </w:rPr>
      </w:pPr>
      <w:r w:rsidRPr="00746C45">
        <w:rPr>
          <w:rFonts w:ascii="Calibri" w:eastAsia="Times New Roman" w:hAnsi="Calibri" w:cs="Calibri"/>
          <w:b/>
          <w:bCs/>
          <w:kern w:val="0"/>
          <w:lang w:val="fr-FR" w:eastAsia="fr-FR"/>
          <w14:ligatures w14:val="none"/>
        </w:rPr>
        <w:t>Complément indemnitaire CI(A)</w:t>
      </w:r>
      <w:r w:rsidRPr="00746C45">
        <w:rPr>
          <w:rFonts w:ascii="Calibri" w:eastAsia="Times New Roman" w:hAnsi="Calibri" w:cs="Calibri"/>
          <w:kern w:val="0"/>
          <w:lang w:val="fr-FR" w:eastAsia="fr-FR"/>
          <w14:ligatures w14:val="none"/>
        </w:rPr>
        <w:t> </w:t>
      </w:r>
    </w:p>
    <w:p w14:paraId="04D1E596"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Chaque agent est classé dans un groupe fonction correspondant à son emploi suivant le niveau de fonctions, d’expertise et de sujétions auquel il est exposé.  </w:t>
      </w:r>
    </w:p>
    <w:p w14:paraId="03616A5C"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Le pourcentage du montant annuel attribué individuellement est fixé par arrêté de l’autorité territoriale. </w:t>
      </w:r>
    </w:p>
    <w:p w14:paraId="4B3A0E1C"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Ce pourcentage est apprécié notamment à partir des résultats de l’évaluation professionnelle selon les critères fixés dans le formulaire de fiche d’entretien professionnel applicable dans la collectivité. </w:t>
      </w:r>
    </w:p>
    <w:p w14:paraId="0D3C14FA"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 </w:t>
      </w:r>
    </w:p>
    <w:p w14:paraId="54FD7543"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b/>
          <w:bCs/>
          <w:kern w:val="0"/>
          <w:lang w:val="fr-FR" w:eastAsia="fr-FR"/>
          <w14:ligatures w14:val="none"/>
        </w:rPr>
        <w:t>CADRE D’EMPLOI CONCERNE POUR LA COMMUNE DE LANGUEVOISIN-QUIQUERY :</w:t>
      </w:r>
      <w:r w:rsidRPr="00746C45">
        <w:rPr>
          <w:rFonts w:ascii="Calibri" w:eastAsia="Times New Roman" w:hAnsi="Calibri" w:cs="Calibri"/>
          <w:kern w:val="0"/>
          <w:lang w:val="fr-FR" w:eastAsia="fr-FR"/>
          <w14:ligatures w14:val="none"/>
        </w:rPr>
        <w:t> </w:t>
      </w:r>
    </w:p>
    <w:p w14:paraId="1A887F42"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
        <w:gridCol w:w="2460"/>
        <w:gridCol w:w="888"/>
        <w:gridCol w:w="989"/>
        <w:gridCol w:w="732"/>
        <w:gridCol w:w="605"/>
        <w:gridCol w:w="696"/>
        <w:gridCol w:w="605"/>
        <w:gridCol w:w="732"/>
        <w:gridCol w:w="517"/>
      </w:tblGrid>
      <w:tr w:rsidR="006D6048" w:rsidRPr="00746C45" w14:paraId="2F9E045F" w14:textId="77777777" w:rsidTr="00A50F9F">
        <w:trPr>
          <w:trHeight w:val="975"/>
        </w:trPr>
        <w:tc>
          <w:tcPr>
            <w:tcW w:w="3960" w:type="dxa"/>
            <w:gridSpan w:val="2"/>
            <w:tcBorders>
              <w:top w:val="single" w:sz="18" w:space="0" w:color="auto"/>
              <w:left w:val="single" w:sz="18" w:space="0" w:color="auto"/>
              <w:bottom w:val="nil"/>
              <w:right w:val="single" w:sz="12" w:space="0" w:color="auto"/>
            </w:tcBorders>
            <w:shd w:val="clear" w:color="auto" w:fill="auto"/>
            <w:vAlign w:val="center"/>
            <w:hideMark/>
          </w:tcPr>
          <w:p w14:paraId="0186BA62" w14:textId="77777777" w:rsidR="006D6048" w:rsidRPr="00746C45" w:rsidRDefault="006D6048" w:rsidP="00A50F9F">
            <w:pPr>
              <w:spacing w:after="0" w:line="240" w:lineRule="auto"/>
              <w:ind w:left="-570" w:firstLine="555"/>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b/>
                <w:bCs/>
                <w:color w:val="000000"/>
                <w:kern w:val="0"/>
                <w:sz w:val="16"/>
                <w:szCs w:val="16"/>
                <w:lang w:val="fr-FR" w:eastAsia="fr-FR"/>
                <w14:ligatures w14:val="none"/>
              </w:rPr>
              <w:t>CADRE D'EMPLOIS DES ADJOINTS</w:t>
            </w:r>
            <w:r w:rsidRPr="00746C45">
              <w:rPr>
                <w:rFonts w:ascii="Times New Roman" w:eastAsia="Times New Roman" w:hAnsi="Times New Roman" w:cs="Times New Roman"/>
                <w:color w:val="000000"/>
                <w:kern w:val="0"/>
                <w:sz w:val="16"/>
                <w:szCs w:val="16"/>
                <w:lang w:val="fr-FR" w:eastAsia="fr-FR"/>
                <w14:ligatures w14:val="none"/>
              </w:rPr>
              <w:t> </w:t>
            </w:r>
          </w:p>
          <w:p w14:paraId="28A8E5F2" w14:textId="77777777" w:rsidR="006D6048" w:rsidRPr="00746C45" w:rsidRDefault="006D6048" w:rsidP="00A50F9F">
            <w:pPr>
              <w:spacing w:after="0" w:line="240" w:lineRule="auto"/>
              <w:ind w:left="-570" w:firstLine="555"/>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b/>
                <w:bCs/>
                <w:color w:val="000000"/>
                <w:kern w:val="0"/>
                <w:sz w:val="16"/>
                <w:szCs w:val="16"/>
                <w:lang w:val="fr-FR" w:eastAsia="fr-FR"/>
                <w14:ligatures w14:val="none"/>
              </w:rPr>
              <w:t>ADMINISTRATIFS TERRITORIAUX</w:t>
            </w:r>
            <w:r w:rsidRPr="00746C45">
              <w:rPr>
                <w:rFonts w:ascii="Times New Roman" w:eastAsia="Times New Roman" w:hAnsi="Times New Roman" w:cs="Times New Roman"/>
                <w:color w:val="000000"/>
                <w:kern w:val="0"/>
                <w:sz w:val="16"/>
                <w:szCs w:val="16"/>
                <w:lang w:val="fr-FR" w:eastAsia="fr-FR"/>
                <w14:ligatures w14:val="none"/>
              </w:rPr>
              <w:t> </w:t>
            </w:r>
          </w:p>
          <w:p w14:paraId="728A2C0F" w14:textId="77777777" w:rsidR="006D6048" w:rsidRPr="00746C45" w:rsidRDefault="006D6048" w:rsidP="00A50F9F">
            <w:pPr>
              <w:spacing w:after="0" w:line="240" w:lineRule="auto"/>
              <w:ind w:left="-570" w:firstLine="555"/>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i/>
                <w:iCs/>
                <w:color w:val="000000"/>
                <w:kern w:val="0"/>
                <w:sz w:val="16"/>
                <w:szCs w:val="16"/>
                <w:lang w:val="fr-FR" w:eastAsia="fr-FR"/>
                <w14:ligatures w14:val="none"/>
              </w:rPr>
              <w:t>Références réglementaires : arrêtés du 20 mai 2014 et</w:t>
            </w:r>
            <w:r w:rsidRPr="00746C45">
              <w:rPr>
                <w:rFonts w:ascii="Times New Roman" w:eastAsia="Times New Roman" w:hAnsi="Times New Roman" w:cs="Times New Roman"/>
                <w:color w:val="000000"/>
                <w:kern w:val="0"/>
                <w:sz w:val="16"/>
                <w:szCs w:val="16"/>
                <w:lang w:val="fr-FR" w:eastAsia="fr-FR"/>
                <w14:ligatures w14:val="none"/>
              </w:rPr>
              <w:t> </w:t>
            </w:r>
          </w:p>
          <w:p w14:paraId="39C93B2A" w14:textId="77777777" w:rsidR="006D6048" w:rsidRPr="00746C45" w:rsidRDefault="006D6048" w:rsidP="00A50F9F">
            <w:pPr>
              <w:spacing w:after="0" w:line="240" w:lineRule="auto"/>
              <w:ind w:left="-570" w:firstLine="555"/>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i/>
                <w:iCs/>
                <w:color w:val="000000"/>
                <w:kern w:val="0"/>
                <w:sz w:val="16"/>
                <w:szCs w:val="16"/>
                <w:lang w:val="fr-FR" w:eastAsia="fr-FR"/>
                <w14:ligatures w14:val="none"/>
              </w:rPr>
              <w:t>Du 26 novembre 2014 pris pour l’application du décret</w:t>
            </w:r>
            <w:r w:rsidRPr="00746C45">
              <w:rPr>
                <w:rFonts w:ascii="Times New Roman" w:eastAsia="Times New Roman" w:hAnsi="Times New Roman" w:cs="Times New Roman"/>
                <w:color w:val="000000"/>
                <w:kern w:val="0"/>
                <w:sz w:val="16"/>
                <w:szCs w:val="16"/>
                <w:lang w:val="fr-FR" w:eastAsia="fr-FR"/>
                <w14:ligatures w14:val="none"/>
              </w:rPr>
              <w:t> </w:t>
            </w:r>
          </w:p>
          <w:p w14:paraId="77EF984A" w14:textId="77777777" w:rsidR="006D6048" w:rsidRPr="00746C45" w:rsidRDefault="006D6048" w:rsidP="00A50F9F">
            <w:pPr>
              <w:spacing w:after="0" w:line="240" w:lineRule="auto"/>
              <w:ind w:left="-570" w:firstLine="555"/>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i/>
                <w:iCs/>
                <w:color w:val="000000"/>
                <w:kern w:val="0"/>
                <w:sz w:val="16"/>
                <w:szCs w:val="16"/>
                <w:lang w:val="fr-FR" w:eastAsia="fr-FR"/>
                <w14:ligatures w14:val="none"/>
              </w:rPr>
              <w:t>2014-513</w:t>
            </w:r>
            <w:r w:rsidRPr="00746C45">
              <w:rPr>
                <w:rFonts w:ascii="Times New Roman" w:eastAsia="Times New Roman" w:hAnsi="Times New Roman" w:cs="Times New Roman"/>
                <w:color w:val="000000"/>
                <w:kern w:val="0"/>
                <w:sz w:val="16"/>
                <w:szCs w:val="16"/>
                <w:lang w:val="fr-FR" w:eastAsia="fr-FR"/>
                <w14:ligatures w14:val="none"/>
              </w:rPr>
              <w:t> </w:t>
            </w:r>
          </w:p>
          <w:p w14:paraId="3DB24D83" w14:textId="77777777" w:rsidR="006D6048" w:rsidRPr="00746C45" w:rsidRDefault="006D6048" w:rsidP="00A50F9F">
            <w:pPr>
              <w:spacing w:after="0" w:line="240" w:lineRule="auto"/>
              <w:ind w:left="-570" w:firstLine="555"/>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 </w:t>
            </w:r>
          </w:p>
        </w:tc>
        <w:tc>
          <w:tcPr>
            <w:tcW w:w="2400" w:type="dxa"/>
            <w:gridSpan w:val="2"/>
            <w:tcBorders>
              <w:top w:val="single" w:sz="18" w:space="0" w:color="auto"/>
              <w:left w:val="single" w:sz="12" w:space="0" w:color="auto"/>
              <w:bottom w:val="single" w:sz="12" w:space="0" w:color="auto"/>
              <w:right w:val="single" w:sz="12" w:space="0" w:color="auto"/>
            </w:tcBorders>
            <w:shd w:val="clear" w:color="auto" w:fill="auto"/>
            <w:vAlign w:val="center"/>
            <w:hideMark/>
          </w:tcPr>
          <w:p w14:paraId="7C547387"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Montant annuel individuel maximum légal pouvant être réparti entre l'IFSE et le CI </w:t>
            </w:r>
          </w:p>
          <w:p w14:paraId="4EE0F32F"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(Pour mémoire) </w:t>
            </w:r>
          </w:p>
        </w:tc>
        <w:tc>
          <w:tcPr>
            <w:tcW w:w="1545" w:type="dxa"/>
            <w:gridSpan w:val="2"/>
            <w:tcBorders>
              <w:top w:val="single" w:sz="18" w:space="0" w:color="auto"/>
              <w:left w:val="single" w:sz="12" w:space="0" w:color="auto"/>
              <w:bottom w:val="single" w:sz="12" w:space="0" w:color="auto"/>
              <w:right w:val="single" w:sz="12" w:space="0" w:color="auto"/>
            </w:tcBorders>
            <w:shd w:val="clear" w:color="auto" w:fill="auto"/>
            <w:vAlign w:val="center"/>
            <w:hideMark/>
          </w:tcPr>
          <w:p w14:paraId="26DE36B4"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Montant annuel individuel IFSE maximum fixé par l'assemblée délibérante </w:t>
            </w:r>
          </w:p>
        </w:tc>
        <w:tc>
          <w:tcPr>
            <w:tcW w:w="1545" w:type="dxa"/>
            <w:gridSpan w:val="2"/>
            <w:tcBorders>
              <w:top w:val="single" w:sz="18" w:space="0" w:color="auto"/>
              <w:left w:val="single" w:sz="12" w:space="0" w:color="auto"/>
              <w:bottom w:val="single" w:sz="12" w:space="0" w:color="auto"/>
              <w:right w:val="single" w:sz="12" w:space="0" w:color="auto"/>
            </w:tcBorders>
            <w:shd w:val="clear" w:color="auto" w:fill="auto"/>
            <w:vAlign w:val="center"/>
            <w:hideMark/>
          </w:tcPr>
          <w:p w14:paraId="35E56F0F"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Montant annuel individuel CI maximum fixé par l'assemblée délibérante </w:t>
            </w:r>
          </w:p>
        </w:tc>
        <w:tc>
          <w:tcPr>
            <w:tcW w:w="1410" w:type="dxa"/>
            <w:gridSpan w:val="2"/>
            <w:tcBorders>
              <w:top w:val="single" w:sz="18" w:space="0" w:color="auto"/>
              <w:left w:val="single" w:sz="12" w:space="0" w:color="auto"/>
              <w:bottom w:val="single" w:sz="12" w:space="0" w:color="auto"/>
              <w:right w:val="single" w:sz="18" w:space="0" w:color="auto"/>
            </w:tcBorders>
            <w:shd w:val="clear" w:color="auto" w:fill="auto"/>
            <w:vAlign w:val="center"/>
            <w:hideMark/>
          </w:tcPr>
          <w:p w14:paraId="3DE259DB"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Montant annuel individuel total RIFSEEP fixé par l'assemblée délibérante </w:t>
            </w:r>
          </w:p>
        </w:tc>
      </w:tr>
      <w:tr w:rsidR="006D6048" w:rsidRPr="00746C45" w14:paraId="264196FD" w14:textId="77777777" w:rsidTr="00A50F9F">
        <w:trPr>
          <w:trHeight w:val="675"/>
        </w:trPr>
        <w:tc>
          <w:tcPr>
            <w:tcW w:w="990" w:type="dxa"/>
            <w:tcBorders>
              <w:top w:val="nil"/>
              <w:left w:val="single" w:sz="18" w:space="0" w:color="auto"/>
              <w:bottom w:val="single" w:sz="12" w:space="0" w:color="auto"/>
              <w:right w:val="nil"/>
            </w:tcBorders>
            <w:shd w:val="clear" w:color="auto" w:fill="auto"/>
            <w:hideMark/>
          </w:tcPr>
          <w:p w14:paraId="5C1A73DF" w14:textId="77777777" w:rsidR="006D6048" w:rsidRPr="00746C45" w:rsidRDefault="006D6048" w:rsidP="00A50F9F">
            <w:pPr>
              <w:spacing w:after="0" w:line="240" w:lineRule="auto"/>
              <w:ind w:left="-570" w:firstLine="555"/>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 </w:t>
            </w:r>
          </w:p>
        </w:tc>
        <w:tc>
          <w:tcPr>
            <w:tcW w:w="2970" w:type="dxa"/>
            <w:tcBorders>
              <w:top w:val="nil"/>
              <w:left w:val="nil"/>
              <w:bottom w:val="single" w:sz="12" w:space="0" w:color="auto"/>
              <w:right w:val="single" w:sz="12" w:space="0" w:color="auto"/>
            </w:tcBorders>
            <w:shd w:val="clear" w:color="auto" w:fill="auto"/>
            <w:hideMark/>
          </w:tcPr>
          <w:p w14:paraId="7DDC1729" w14:textId="77777777" w:rsidR="006D6048" w:rsidRPr="00746C45" w:rsidRDefault="006D6048" w:rsidP="00A50F9F">
            <w:pPr>
              <w:spacing w:after="0" w:line="240" w:lineRule="auto"/>
              <w:ind w:left="-570" w:firstLine="555"/>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 </w:t>
            </w:r>
          </w:p>
        </w:tc>
        <w:tc>
          <w:tcPr>
            <w:tcW w:w="1125" w:type="dxa"/>
            <w:tcBorders>
              <w:top w:val="single" w:sz="12" w:space="0" w:color="auto"/>
              <w:left w:val="single" w:sz="12" w:space="0" w:color="auto"/>
              <w:bottom w:val="single" w:sz="12" w:space="0" w:color="auto"/>
              <w:right w:val="single" w:sz="12" w:space="0" w:color="auto"/>
            </w:tcBorders>
            <w:shd w:val="clear" w:color="auto" w:fill="auto"/>
            <w:hideMark/>
          </w:tcPr>
          <w:p w14:paraId="7F718856"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Non Logé </w:t>
            </w:r>
          </w:p>
        </w:tc>
        <w:tc>
          <w:tcPr>
            <w:tcW w:w="1275" w:type="dxa"/>
            <w:tcBorders>
              <w:top w:val="single" w:sz="12" w:space="0" w:color="auto"/>
              <w:left w:val="single" w:sz="12" w:space="0" w:color="auto"/>
              <w:bottom w:val="single" w:sz="12" w:space="0" w:color="auto"/>
              <w:right w:val="single" w:sz="12" w:space="0" w:color="auto"/>
            </w:tcBorders>
            <w:shd w:val="clear" w:color="auto" w:fill="auto"/>
            <w:hideMark/>
          </w:tcPr>
          <w:p w14:paraId="4188429A"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Logé </w:t>
            </w:r>
          </w:p>
        </w:tc>
        <w:tc>
          <w:tcPr>
            <w:tcW w:w="840" w:type="dxa"/>
            <w:tcBorders>
              <w:top w:val="single" w:sz="12" w:space="0" w:color="auto"/>
              <w:left w:val="single" w:sz="12" w:space="0" w:color="auto"/>
              <w:bottom w:val="single" w:sz="12" w:space="0" w:color="auto"/>
              <w:right w:val="single" w:sz="12" w:space="0" w:color="auto"/>
            </w:tcBorders>
            <w:shd w:val="clear" w:color="auto" w:fill="auto"/>
            <w:hideMark/>
          </w:tcPr>
          <w:p w14:paraId="236FF56C"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Non Logé </w:t>
            </w:r>
          </w:p>
        </w:tc>
        <w:tc>
          <w:tcPr>
            <w:tcW w:w="705" w:type="dxa"/>
            <w:tcBorders>
              <w:top w:val="single" w:sz="12" w:space="0" w:color="auto"/>
              <w:left w:val="single" w:sz="12" w:space="0" w:color="auto"/>
              <w:bottom w:val="single" w:sz="12" w:space="0" w:color="auto"/>
              <w:right w:val="single" w:sz="12" w:space="0" w:color="auto"/>
            </w:tcBorders>
            <w:shd w:val="clear" w:color="auto" w:fill="auto"/>
            <w:hideMark/>
          </w:tcPr>
          <w:p w14:paraId="19270428"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Logé </w:t>
            </w:r>
          </w:p>
        </w:tc>
        <w:tc>
          <w:tcPr>
            <w:tcW w:w="840" w:type="dxa"/>
            <w:tcBorders>
              <w:top w:val="single" w:sz="12" w:space="0" w:color="auto"/>
              <w:left w:val="single" w:sz="12" w:space="0" w:color="auto"/>
              <w:bottom w:val="single" w:sz="12" w:space="0" w:color="auto"/>
              <w:right w:val="single" w:sz="12" w:space="0" w:color="auto"/>
            </w:tcBorders>
            <w:shd w:val="clear" w:color="auto" w:fill="auto"/>
            <w:hideMark/>
          </w:tcPr>
          <w:p w14:paraId="08D736CB"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Non Logé </w:t>
            </w:r>
          </w:p>
        </w:tc>
        <w:tc>
          <w:tcPr>
            <w:tcW w:w="705" w:type="dxa"/>
            <w:tcBorders>
              <w:top w:val="single" w:sz="12" w:space="0" w:color="auto"/>
              <w:left w:val="single" w:sz="12" w:space="0" w:color="auto"/>
              <w:bottom w:val="single" w:sz="12" w:space="0" w:color="auto"/>
              <w:right w:val="single" w:sz="12" w:space="0" w:color="auto"/>
            </w:tcBorders>
            <w:shd w:val="clear" w:color="auto" w:fill="auto"/>
            <w:hideMark/>
          </w:tcPr>
          <w:p w14:paraId="435DCF6E"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Logé </w:t>
            </w:r>
          </w:p>
        </w:tc>
        <w:tc>
          <w:tcPr>
            <w:tcW w:w="840" w:type="dxa"/>
            <w:tcBorders>
              <w:top w:val="single" w:sz="12" w:space="0" w:color="auto"/>
              <w:left w:val="single" w:sz="12" w:space="0" w:color="auto"/>
              <w:bottom w:val="single" w:sz="12" w:space="0" w:color="auto"/>
              <w:right w:val="single" w:sz="12" w:space="0" w:color="auto"/>
            </w:tcBorders>
            <w:shd w:val="clear" w:color="auto" w:fill="auto"/>
            <w:hideMark/>
          </w:tcPr>
          <w:p w14:paraId="00EB85F5"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Non Logé </w:t>
            </w:r>
          </w:p>
        </w:tc>
        <w:tc>
          <w:tcPr>
            <w:tcW w:w="555" w:type="dxa"/>
            <w:tcBorders>
              <w:top w:val="single" w:sz="12" w:space="0" w:color="auto"/>
              <w:left w:val="single" w:sz="12" w:space="0" w:color="auto"/>
              <w:bottom w:val="single" w:sz="12" w:space="0" w:color="auto"/>
              <w:right w:val="single" w:sz="18" w:space="0" w:color="auto"/>
            </w:tcBorders>
            <w:shd w:val="clear" w:color="auto" w:fill="auto"/>
            <w:hideMark/>
          </w:tcPr>
          <w:p w14:paraId="667EB70F"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Logé </w:t>
            </w:r>
          </w:p>
        </w:tc>
      </w:tr>
      <w:tr w:rsidR="006D6048" w:rsidRPr="00746C45" w14:paraId="5FFEC18E" w14:textId="77777777" w:rsidTr="00A50F9F">
        <w:trPr>
          <w:trHeight w:val="480"/>
        </w:trPr>
        <w:tc>
          <w:tcPr>
            <w:tcW w:w="990" w:type="dxa"/>
            <w:tcBorders>
              <w:top w:val="single" w:sz="12" w:space="0" w:color="auto"/>
              <w:left w:val="single" w:sz="18" w:space="0" w:color="auto"/>
              <w:bottom w:val="single" w:sz="12" w:space="0" w:color="auto"/>
              <w:right w:val="single" w:sz="12" w:space="0" w:color="auto"/>
            </w:tcBorders>
            <w:shd w:val="clear" w:color="auto" w:fill="auto"/>
            <w:hideMark/>
          </w:tcPr>
          <w:p w14:paraId="3D4A335D" w14:textId="77777777" w:rsidR="006D6048" w:rsidRPr="00746C45" w:rsidRDefault="006D6048" w:rsidP="00A50F9F">
            <w:pPr>
              <w:spacing w:after="0" w:line="240" w:lineRule="auto"/>
              <w:ind w:left="-570" w:firstLine="555"/>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Groupe 1 </w:t>
            </w:r>
          </w:p>
        </w:tc>
        <w:tc>
          <w:tcPr>
            <w:tcW w:w="2970" w:type="dxa"/>
            <w:tcBorders>
              <w:top w:val="single" w:sz="12" w:space="0" w:color="auto"/>
              <w:left w:val="single" w:sz="12" w:space="0" w:color="auto"/>
              <w:bottom w:val="single" w:sz="12" w:space="0" w:color="auto"/>
              <w:right w:val="single" w:sz="12" w:space="0" w:color="auto"/>
            </w:tcBorders>
            <w:shd w:val="clear" w:color="auto" w:fill="auto"/>
            <w:hideMark/>
          </w:tcPr>
          <w:p w14:paraId="62A14D40" w14:textId="77777777" w:rsidR="006D6048" w:rsidRPr="00746C45" w:rsidRDefault="006D6048" w:rsidP="00A50F9F">
            <w:pPr>
              <w:spacing w:after="0" w:line="240" w:lineRule="auto"/>
              <w:ind w:left="105"/>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Encadrement de proximité d’usagers/secrétaire de mairie / assistant de direction /sujétions / qualifications </w:t>
            </w:r>
          </w:p>
        </w:tc>
        <w:tc>
          <w:tcPr>
            <w:tcW w:w="1125" w:type="dxa"/>
            <w:tcBorders>
              <w:top w:val="single" w:sz="12" w:space="0" w:color="auto"/>
              <w:left w:val="single" w:sz="12" w:space="0" w:color="auto"/>
              <w:bottom w:val="single" w:sz="12" w:space="0" w:color="auto"/>
              <w:right w:val="single" w:sz="12" w:space="0" w:color="auto"/>
            </w:tcBorders>
            <w:shd w:val="clear" w:color="auto" w:fill="auto"/>
            <w:hideMark/>
          </w:tcPr>
          <w:p w14:paraId="611D819D"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12 600 </w:t>
            </w:r>
          </w:p>
        </w:tc>
        <w:tc>
          <w:tcPr>
            <w:tcW w:w="127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025D6B"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8 350 </w:t>
            </w:r>
          </w:p>
        </w:tc>
        <w:tc>
          <w:tcPr>
            <w:tcW w:w="84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9C6B59A"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2000 </w:t>
            </w:r>
          </w:p>
        </w:tc>
        <w:tc>
          <w:tcPr>
            <w:tcW w:w="7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31A5B8"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 </w:t>
            </w:r>
          </w:p>
        </w:tc>
        <w:tc>
          <w:tcPr>
            <w:tcW w:w="84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6AF5657"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500 </w:t>
            </w:r>
          </w:p>
        </w:tc>
        <w:tc>
          <w:tcPr>
            <w:tcW w:w="7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9020EC"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 </w:t>
            </w:r>
          </w:p>
        </w:tc>
        <w:tc>
          <w:tcPr>
            <w:tcW w:w="84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74BC4FD"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2500 </w:t>
            </w:r>
          </w:p>
        </w:tc>
        <w:tc>
          <w:tcPr>
            <w:tcW w:w="555" w:type="dxa"/>
            <w:tcBorders>
              <w:top w:val="single" w:sz="12" w:space="0" w:color="auto"/>
              <w:left w:val="single" w:sz="12" w:space="0" w:color="auto"/>
              <w:bottom w:val="single" w:sz="12" w:space="0" w:color="auto"/>
              <w:right w:val="single" w:sz="18" w:space="0" w:color="auto"/>
            </w:tcBorders>
            <w:shd w:val="clear" w:color="auto" w:fill="auto"/>
            <w:hideMark/>
          </w:tcPr>
          <w:p w14:paraId="30D11426" w14:textId="77777777" w:rsidR="006D6048" w:rsidRPr="00746C45" w:rsidRDefault="006D6048" w:rsidP="00A50F9F">
            <w:pPr>
              <w:spacing w:after="0" w:line="240" w:lineRule="auto"/>
              <w:jc w:val="right"/>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 </w:t>
            </w:r>
          </w:p>
        </w:tc>
      </w:tr>
      <w:tr w:rsidR="006D6048" w:rsidRPr="00746C45" w14:paraId="36077772" w14:textId="77777777" w:rsidTr="00A50F9F">
        <w:trPr>
          <w:trHeight w:val="465"/>
        </w:trPr>
        <w:tc>
          <w:tcPr>
            <w:tcW w:w="990" w:type="dxa"/>
            <w:tcBorders>
              <w:top w:val="single" w:sz="12" w:space="0" w:color="auto"/>
              <w:left w:val="single" w:sz="18" w:space="0" w:color="auto"/>
              <w:bottom w:val="single" w:sz="12" w:space="0" w:color="auto"/>
              <w:right w:val="single" w:sz="12" w:space="0" w:color="auto"/>
            </w:tcBorders>
            <w:shd w:val="clear" w:color="auto" w:fill="auto"/>
            <w:hideMark/>
          </w:tcPr>
          <w:p w14:paraId="4B5456ED" w14:textId="77777777" w:rsidR="006D6048" w:rsidRPr="00746C45" w:rsidRDefault="006D6048" w:rsidP="00A50F9F">
            <w:pPr>
              <w:spacing w:after="0" w:line="240" w:lineRule="auto"/>
              <w:ind w:left="-570" w:firstLine="555"/>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Groupe 2 </w:t>
            </w:r>
          </w:p>
        </w:tc>
        <w:tc>
          <w:tcPr>
            <w:tcW w:w="2970" w:type="dxa"/>
            <w:tcBorders>
              <w:top w:val="single" w:sz="12" w:space="0" w:color="auto"/>
              <w:left w:val="single" w:sz="12" w:space="0" w:color="auto"/>
              <w:bottom w:val="single" w:sz="12" w:space="0" w:color="auto"/>
              <w:right w:val="single" w:sz="12" w:space="0" w:color="auto"/>
            </w:tcBorders>
            <w:shd w:val="clear" w:color="auto" w:fill="auto"/>
            <w:hideMark/>
          </w:tcPr>
          <w:p w14:paraId="7D97A2FA" w14:textId="77777777" w:rsidR="006D6048" w:rsidRPr="00746C45" w:rsidRDefault="006D6048" w:rsidP="00A50F9F">
            <w:pPr>
              <w:spacing w:after="0" w:line="240" w:lineRule="auto"/>
              <w:ind w:left="105"/>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Exécution  </w:t>
            </w:r>
          </w:p>
        </w:tc>
        <w:tc>
          <w:tcPr>
            <w:tcW w:w="1125" w:type="dxa"/>
            <w:tcBorders>
              <w:top w:val="single" w:sz="12" w:space="0" w:color="auto"/>
              <w:left w:val="single" w:sz="12" w:space="0" w:color="auto"/>
              <w:bottom w:val="single" w:sz="12" w:space="0" w:color="auto"/>
              <w:right w:val="single" w:sz="12" w:space="0" w:color="auto"/>
            </w:tcBorders>
            <w:shd w:val="clear" w:color="auto" w:fill="auto"/>
            <w:hideMark/>
          </w:tcPr>
          <w:p w14:paraId="3D544BB4"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12 000 </w:t>
            </w:r>
          </w:p>
        </w:tc>
        <w:tc>
          <w:tcPr>
            <w:tcW w:w="1275" w:type="dxa"/>
            <w:tcBorders>
              <w:top w:val="single" w:sz="12" w:space="0" w:color="auto"/>
              <w:left w:val="single" w:sz="12" w:space="0" w:color="auto"/>
              <w:bottom w:val="single" w:sz="12" w:space="0" w:color="auto"/>
              <w:right w:val="single" w:sz="12" w:space="0" w:color="auto"/>
            </w:tcBorders>
            <w:shd w:val="clear" w:color="auto" w:fill="auto"/>
            <w:hideMark/>
          </w:tcPr>
          <w:p w14:paraId="65E90E08"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7 950 </w:t>
            </w:r>
          </w:p>
        </w:tc>
        <w:tc>
          <w:tcPr>
            <w:tcW w:w="840" w:type="dxa"/>
            <w:tcBorders>
              <w:top w:val="single" w:sz="12" w:space="0" w:color="auto"/>
              <w:left w:val="single" w:sz="12" w:space="0" w:color="auto"/>
              <w:bottom w:val="single" w:sz="12" w:space="0" w:color="auto"/>
              <w:right w:val="single" w:sz="12" w:space="0" w:color="auto"/>
            </w:tcBorders>
            <w:shd w:val="clear" w:color="auto" w:fill="auto"/>
            <w:hideMark/>
          </w:tcPr>
          <w:p w14:paraId="38CC3A59" w14:textId="4DAEEB9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 </w:t>
            </w:r>
            <w:r w:rsidR="00F625E9">
              <w:rPr>
                <w:rFonts w:ascii="Times New Roman" w:eastAsia="Times New Roman" w:hAnsi="Times New Roman" w:cs="Times New Roman"/>
                <w:color w:val="000000"/>
                <w:kern w:val="0"/>
                <w:sz w:val="16"/>
                <w:szCs w:val="16"/>
                <w:lang w:val="fr-FR" w:eastAsia="fr-FR"/>
                <w14:ligatures w14:val="none"/>
              </w:rPr>
              <w:t>2000</w:t>
            </w:r>
          </w:p>
        </w:tc>
        <w:tc>
          <w:tcPr>
            <w:tcW w:w="705" w:type="dxa"/>
            <w:tcBorders>
              <w:top w:val="single" w:sz="12" w:space="0" w:color="auto"/>
              <w:left w:val="single" w:sz="12" w:space="0" w:color="auto"/>
              <w:bottom w:val="single" w:sz="12" w:space="0" w:color="auto"/>
              <w:right w:val="single" w:sz="12" w:space="0" w:color="auto"/>
            </w:tcBorders>
            <w:shd w:val="clear" w:color="auto" w:fill="auto"/>
            <w:hideMark/>
          </w:tcPr>
          <w:p w14:paraId="0DE74253" w14:textId="77777777" w:rsidR="006D6048" w:rsidRPr="00746C45" w:rsidRDefault="006D6048" w:rsidP="00A50F9F">
            <w:pPr>
              <w:spacing w:after="0" w:line="240" w:lineRule="auto"/>
              <w:jc w:val="right"/>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 </w:t>
            </w:r>
          </w:p>
        </w:tc>
        <w:tc>
          <w:tcPr>
            <w:tcW w:w="840" w:type="dxa"/>
            <w:tcBorders>
              <w:top w:val="single" w:sz="12" w:space="0" w:color="auto"/>
              <w:left w:val="single" w:sz="12" w:space="0" w:color="auto"/>
              <w:bottom w:val="single" w:sz="12" w:space="0" w:color="auto"/>
              <w:right w:val="single" w:sz="12" w:space="0" w:color="auto"/>
            </w:tcBorders>
            <w:shd w:val="clear" w:color="auto" w:fill="auto"/>
            <w:hideMark/>
          </w:tcPr>
          <w:p w14:paraId="7BE82365" w14:textId="67C4DF29" w:rsidR="006D6048" w:rsidRPr="00746C45" w:rsidRDefault="00F625E9" w:rsidP="00F625E9">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Pr>
                <w:rFonts w:ascii="Times New Roman" w:eastAsia="Times New Roman" w:hAnsi="Times New Roman" w:cs="Times New Roman"/>
                <w:color w:val="000000"/>
                <w:kern w:val="0"/>
                <w:sz w:val="16"/>
                <w:szCs w:val="16"/>
                <w:lang w:val="fr-FR" w:eastAsia="fr-FR"/>
                <w14:ligatures w14:val="none"/>
              </w:rPr>
              <w:t>500</w:t>
            </w:r>
          </w:p>
        </w:tc>
        <w:tc>
          <w:tcPr>
            <w:tcW w:w="705" w:type="dxa"/>
            <w:tcBorders>
              <w:top w:val="single" w:sz="12" w:space="0" w:color="auto"/>
              <w:left w:val="single" w:sz="12" w:space="0" w:color="auto"/>
              <w:bottom w:val="single" w:sz="12" w:space="0" w:color="auto"/>
              <w:right w:val="single" w:sz="12" w:space="0" w:color="auto"/>
            </w:tcBorders>
            <w:shd w:val="clear" w:color="auto" w:fill="auto"/>
            <w:hideMark/>
          </w:tcPr>
          <w:p w14:paraId="13A2D134" w14:textId="77777777" w:rsidR="006D6048" w:rsidRPr="00746C45" w:rsidRDefault="006D6048" w:rsidP="00A50F9F">
            <w:pPr>
              <w:spacing w:after="0" w:line="240" w:lineRule="auto"/>
              <w:jc w:val="right"/>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 </w:t>
            </w:r>
          </w:p>
        </w:tc>
        <w:tc>
          <w:tcPr>
            <w:tcW w:w="840" w:type="dxa"/>
            <w:tcBorders>
              <w:top w:val="single" w:sz="12" w:space="0" w:color="auto"/>
              <w:left w:val="single" w:sz="12" w:space="0" w:color="auto"/>
              <w:bottom w:val="single" w:sz="12" w:space="0" w:color="auto"/>
              <w:right w:val="single" w:sz="12" w:space="0" w:color="auto"/>
            </w:tcBorders>
            <w:shd w:val="clear" w:color="auto" w:fill="auto"/>
            <w:hideMark/>
          </w:tcPr>
          <w:p w14:paraId="684086F0" w14:textId="389C85C6" w:rsidR="006D6048" w:rsidRPr="00746C45" w:rsidRDefault="00F625E9" w:rsidP="00F625E9">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Pr>
                <w:rFonts w:ascii="Times New Roman" w:eastAsia="Times New Roman" w:hAnsi="Times New Roman" w:cs="Times New Roman"/>
                <w:color w:val="000000"/>
                <w:kern w:val="0"/>
                <w:sz w:val="16"/>
                <w:szCs w:val="16"/>
                <w:lang w:val="fr-FR" w:eastAsia="fr-FR"/>
                <w14:ligatures w14:val="none"/>
              </w:rPr>
              <w:t>2500</w:t>
            </w:r>
          </w:p>
        </w:tc>
        <w:tc>
          <w:tcPr>
            <w:tcW w:w="555" w:type="dxa"/>
            <w:tcBorders>
              <w:top w:val="single" w:sz="12" w:space="0" w:color="auto"/>
              <w:left w:val="single" w:sz="12" w:space="0" w:color="auto"/>
              <w:bottom w:val="single" w:sz="12" w:space="0" w:color="auto"/>
              <w:right w:val="single" w:sz="18" w:space="0" w:color="auto"/>
            </w:tcBorders>
            <w:shd w:val="clear" w:color="auto" w:fill="auto"/>
            <w:hideMark/>
          </w:tcPr>
          <w:p w14:paraId="0E85973B" w14:textId="77777777" w:rsidR="006D6048" w:rsidRPr="00746C45" w:rsidRDefault="006D6048" w:rsidP="00A50F9F">
            <w:pPr>
              <w:spacing w:after="0" w:line="240" w:lineRule="auto"/>
              <w:jc w:val="right"/>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 </w:t>
            </w:r>
          </w:p>
        </w:tc>
      </w:tr>
      <w:tr w:rsidR="006D6048" w:rsidRPr="00746C45" w14:paraId="073986F8" w14:textId="77777777" w:rsidTr="00A50F9F">
        <w:trPr>
          <w:trHeight w:val="975"/>
        </w:trPr>
        <w:tc>
          <w:tcPr>
            <w:tcW w:w="3960" w:type="dxa"/>
            <w:gridSpan w:val="2"/>
            <w:tcBorders>
              <w:top w:val="single" w:sz="18" w:space="0" w:color="auto"/>
              <w:left w:val="single" w:sz="18" w:space="0" w:color="auto"/>
              <w:bottom w:val="nil"/>
              <w:right w:val="single" w:sz="12" w:space="0" w:color="auto"/>
            </w:tcBorders>
            <w:shd w:val="clear" w:color="auto" w:fill="auto"/>
            <w:vAlign w:val="center"/>
            <w:hideMark/>
          </w:tcPr>
          <w:p w14:paraId="577E0F0E" w14:textId="77777777" w:rsidR="006D6048" w:rsidRPr="00746C45" w:rsidRDefault="006D6048" w:rsidP="00A50F9F">
            <w:pPr>
              <w:spacing w:after="0" w:line="240" w:lineRule="auto"/>
              <w:ind w:left="-570" w:firstLine="555"/>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b/>
                <w:bCs/>
                <w:color w:val="000000"/>
                <w:kern w:val="0"/>
                <w:sz w:val="16"/>
                <w:szCs w:val="16"/>
                <w:lang w:val="fr-FR" w:eastAsia="fr-FR"/>
                <w14:ligatures w14:val="none"/>
              </w:rPr>
              <w:lastRenderedPageBreak/>
              <w:t>CADRE D'EMPLOIS DES ADJOINTS</w:t>
            </w:r>
            <w:r w:rsidRPr="00746C45">
              <w:rPr>
                <w:rFonts w:ascii="Times New Roman" w:eastAsia="Times New Roman" w:hAnsi="Times New Roman" w:cs="Times New Roman"/>
                <w:color w:val="000000"/>
                <w:kern w:val="0"/>
                <w:sz w:val="16"/>
                <w:szCs w:val="16"/>
                <w:lang w:val="fr-FR" w:eastAsia="fr-FR"/>
                <w14:ligatures w14:val="none"/>
              </w:rPr>
              <w:t> </w:t>
            </w:r>
          </w:p>
          <w:p w14:paraId="1A14603C" w14:textId="77777777" w:rsidR="006D6048" w:rsidRPr="00746C45" w:rsidRDefault="006D6048" w:rsidP="00A50F9F">
            <w:pPr>
              <w:spacing w:after="0" w:line="240" w:lineRule="auto"/>
              <w:ind w:left="-570" w:firstLine="555"/>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b/>
                <w:bCs/>
                <w:color w:val="000000"/>
                <w:kern w:val="0"/>
                <w:sz w:val="16"/>
                <w:szCs w:val="16"/>
                <w:lang w:val="fr-FR" w:eastAsia="fr-FR"/>
                <w14:ligatures w14:val="none"/>
              </w:rPr>
              <w:t>TECHNIQUES </w:t>
            </w:r>
            <w:r w:rsidRPr="00746C45">
              <w:rPr>
                <w:rFonts w:ascii="Times New Roman" w:eastAsia="Times New Roman" w:hAnsi="Times New Roman" w:cs="Times New Roman"/>
                <w:color w:val="000000"/>
                <w:kern w:val="0"/>
                <w:sz w:val="16"/>
                <w:szCs w:val="16"/>
                <w:lang w:val="fr-FR" w:eastAsia="fr-FR"/>
                <w14:ligatures w14:val="none"/>
              </w:rPr>
              <w:t> </w:t>
            </w:r>
          </w:p>
          <w:p w14:paraId="1ABC909A" w14:textId="77777777" w:rsidR="006D6048" w:rsidRPr="00746C45" w:rsidRDefault="006D6048" w:rsidP="00A50F9F">
            <w:pPr>
              <w:spacing w:after="0" w:line="240" w:lineRule="auto"/>
              <w:ind w:left="-570" w:firstLine="555"/>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b/>
                <w:bCs/>
                <w:i/>
                <w:iCs/>
                <w:color w:val="000000"/>
                <w:kern w:val="0"/>
                <w:sz w:val="16"/>
                <w:szCs w:val="16"/>
                <w:lang w:val="fr-FR" w:eastAsia="fr-FR"/>
                <w14:ligatures w14:val="none"/>
              </w:rPr>
              <w:t xml:space="preserve">Référence </w:t>
            </w:r>
            <w:proofErr w:type="gramStart"/>
            <w:r w:rsidRPr="00746C45">
              <w:rPr>
                <w:rFonts w:ascii="Times New Roman" w:eastAsia="Times New Roman" w:hAnsi="Times New Roman" w:cs="Times New Roman"/>
                <w:b/>
                <w:bCs/>
                <w:i/>
                <w:iCs/>
                <w:color w:val="000000"/>
                <w:kern w:val="0"/>
                <w:sz w:val="16"/>
                <w:szCs w:val="16"/>
                <w:lang w:val="fr-FR" w:eastAsia="fr-FR"/>
                <w14:ligatures w14:val="none"/>
              </w:rPr>
              <w:t>réglementaire:</w:t>
            </w:r>
            <w:proofErr w:type="gramEnd"/>
            <w:r w:rsidRPr="00746C45">
              <w:rPr>
                <w:rFonts w:ascii="Times New Roman" w:eastAsia="Times New Roman" w:hAnsi="Times New Roman" w:cs="Times New Roman"/>
                <w:b/>
                <w:bCs/>
                <w:i/>
                <w:iCs/>
                <w:color w:val="000000"/>
                <w:kern w:val="0"/>
                <w:sz w:val="16"/>
                <w:szCs w:val="16"/>
                <w:lang w:val="fr-FR" w:eastAsia="fr-FR"/>
                <w14:ligatures w14:val="none"/>
              </w:rPr>
              <w:t xml:space="preserve"> arrêté du 28 avril 2015</w:t>
            </w:r>
            <w:r w:rsidRPr="00746C45">
              <w:rPr>
                <w:rFonts w:ascii="Times New Roman" w:eastAsia="Times New Roman" w:hAnsi="Times New Roman" w:cs="Times New Roman"/>
                <w:color w:val="000000"/>
                <w:kern w:val="0"/>
                <w:sz w:val="16"/>
                <w:szCs w:val="16"/>
                <w:lang w:val="fr-FR" w:eastAsia="fr-FR"/>
                <w14:ligatures w14:val="none"/>
              </w:rPr>
              <w:t> </w:t>
            </w:r>
          </w:p>
          <w:p w14:paraId="4F041D44" w14:textId="77777777" w:rsidR="006D6048" w:rsidRPr="00746C45" w:rsidRDefault="006D6048" w:rsidP="00A50F9F">
            <w:pPr>
              <w:spacing w:after="0" w:line="240" w:lineRule="auto"/>
              <w:ind w:left="-570" w:firstLine="555"/>
              <w:jc w:val="center"/>
              <w:textAlignment w:val="baseline"/>
              <w:rPr>
                <w:rFonts w:ascii="Times New Roman" w:eastAsia="Times New Roman" w:hAnsi="Times New Roman" w:cs="Times New Roman"/>
                <w:kern w:val="0"/>
                <w:sz w:val="24"/>
                <w:szCs w:val="24"/>
                <w:lang w:val="fr-FR" w:eastAsia="fr-FR"/>
                <w14:ligatures w14:val="none"/>
              </w:rPr>
            </w:pPr>
            <w:proofErr w:type="gramStart"/>
            <w:r w:rsidRPr="00746C45">
              <w:rPr>
                <w:rFonts w:ascii="Times New Roman" w:eastAsia="Times New Roman" w:hAnsi="Times New Roman" w:cs="Times New Roman"/>
                <w:b/>
                <w:bCs/>
                <w:i/>
                <w:iCs/>
                <w:color w:val="000000"/>
                <w:kern w:val="0"/>
                <w:sz w:val="16"/>
                <w:szCs w:val="16"/>
                <w:lang w:val="fr-FR" w:eastAsia="fr-FR"/>
                <w14:ligatures w14:val="none"/>
              </w:rPr>
              <w:t>pris</w:t>
            </w:r>
            <w:proofErr w:type="gramEnd"/>
            <w:r w:rsidRPr="00746C45">
              <w:rPr>
                <w:rFonts w:ascii="Times New Roman" w:eastAsia="Times New Roman" w:hAnsi="Times New Roman" w:cs="Times New Roman"/>
                <w:b/>
                <w:bCs/>
                <w:i/>
                <w:iCs/>
                <w:color w:val="000000"/>
                <w:kern w:val="0"/>
                <w:sz w:val="16"/>
                <w:szCs w:val="16"/>
                <w:lang w:val="fr-FR" w:eastAsia="fr-FR"/>
                <w14:ligatures w14:val="none"/>
              </w:rPr>
              <w:t xml:space="preserve"> pour l’application du décret</w:t>
            </w:r>
            <w:r w:rsidRPr="00746C45">
              <w:rPr>
                <w:rFonts w:ascii="Times New Roman" w:eastAsia="Times New Roman" w:hAnsi="Times New Roman" w:cs="Times New Roman"/>
                <w:color w:val="000000"/>
                <w:kern w:val="0"/>
                <w:sz w:val="16"/>
                <w:szCs w:val="16"/>
                <w:lang w:val="fr-FR" w:eastAsia="fr-FR"/>
                <w14:ligatures w14:val="none"/>
              </w:rPr>
              <w:t> </w:t>
            </w:r>
          </w:p>
          <w:p w14:paraId="6BE391D1" w14:textId="77777777" w:rsidR="006D6048" w:rsidRPr="00746C45" w:rsidRDefault="006D6048" w:rsidP="00A50F9F">
            <w:pPr>
              <w:spacing w:after="0" w:line="240" w:lineRule="auto"/>
              <w:ind w:left="-570" w:firstLine="555"/>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b/>
                <w:bCs/>
                <w:i/>
                <w:iCs/>
                <w:color w:val="000000"/>
                <w:kern w:val="0"/>
                <w:sz w:val="16"/>
                <w:szCs w:val="16"/>
                <w:lang w:val="fr-FR" w:eastAsia="fr-FR"/>
                <w14:ligatures w14:val="none"/>
              </w:rPr>
              <w:t>2014-513</w:t>
            </w:r>
            <w:r w:rsidRPr="00746C45">
              <w:rPr>
                <w:rFonts w:ascii="Times New Roman" w:eastAsia="Times New Roman" w:hAnsi="Times New Roman" w:cs="Times New Roman"/>
                <w:color w:val="000000"/>
                <w:kern w:val="0"/>
                <w:sz w:val="16"/>
                <w:szCs w:val="16"/>
                <w:lang w:val="fr-FR" w:eastAsia="fr-FR"/>
                <w14:ligatures w14:val="none"/>
              </w:rPr>
              <w:t> </w:t>
            </w:r>
          </w:p>
          <w:p w14:paraId="145DF025" w14:textId="77777777" w:rsidR="006D6048" w:rsidRPr="00746C45" w:rsidRDefault="006D6048" w:rsidP="00A50F9F">
            <w:pPr>
              <w:spacing w:after="0" w:line="240" w:lineRule="auto"/>
              <w:ind w:left="-570" w:firstLine="555"/>
              <w:jc w:val="both"/>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4"/>
                <w:szCs w:val="14"/>
                <w:lang w:val="fr-FR" w:eastAsia="fr-FR"/>
                <w14:ligatures w14:val="none"/>
              </w:rPr>
              <w:t> </w:t>
            </w:r>
          </w:p>
        </w:tc>
        <w:tc>
          <w:tcPr>
            <w:tcW w:w="2400" w:type="dxa"/>
            <w:gridSpan w:val="2"/>
            <w:tcBorders>
              <w:top w:val="single" w:sz="18" w:space="0" w:color="auto"/>
              <w:left w:val="single" w:sz="12" w:space="0" w:color="auto"/>
              <w:bottom w:val="single" w:sz="12" w:space="0" w:color="auto"/>
              <w:right w:val="single" w:sz="12" w:space="0" w:color="auto"/>
            </w:tcBorders>
            <w:shd w:val="clear" w:color="auto" w:fill="auto"/>
            <w:vAlign w:val="center"/>
            <w:hideMark/>
          </w:tcPr>
          <w:p w14:paraId="72D28099"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Montant annuel individuel maximum légal pouvant être réparti entre l'IFSE et le CI </w:t>
            </w:r>
          </w:p>
          <w:p w14:paraId="109C6086"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(Pour mémoire) </w:t>
            </w:r>
          </w:p>
        </w:tc>
        <w:tc>
          <w:tcPr>
            <w:tcW w:w="1545" w:type="dxa"/>
            <w:gridSpan w:val="2"/>
            <w:tcBorders>
              <w:top w:val="single" w:sz="18" w:space="0" w:color="auto"/>
              <w:left w:val="single" w:sz="12" w:space="0" w:color="auto"/>
              <w:bottom w:val="single" w:sz="12" w:space="0" w:color="auto"/>
              <w:right w:val="single" w:sz="12" w:space="0" w:color="auto"/>
            </w:tcBorders>
            <w:shd w:val="clear" w:color="auto" w:fill="auto"/>
            <w:vAlign w:val="center"/>
            <w:hideMark/>
          </w:tcPr>
          <w:p w14:paraId="5A2FC0BB"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Montant annuel individuel IFSE maximum fixé par l'assemblée délibérante </w:t>
            </w:r>
          </w:p>
        </w:tc>
        <w:tc>
          <w:tcPr>
            <w:tcW w:w="1545" w:type="dxa"/>
            <w:gridSpan w:val="2"/>
            <w:tcBorders>
              <w:top w:val="single" w:sz="18" w:space="0" w:color="auto"/>
              <w:left w:val="single" w:sz="12" w:space="0" w:color="auto"/>
              <w:bottom w:val="single" w:sz="12" w:space="0" w:color="auto"/>
              <w:right w:val="single" w:sz="12" w:space="0" w:color="auto"/>
            </w:tcBorders>
            <w:shd w:val="clear" w:color="auto" w:fill="auto"/>
            <w:vAlign w:val="center"/>
            <w:hideMark/>
          </w:tcPr>
          <w:p w14:paraId="7501ADC8"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Montant annuel individuel CI maximum fixé par l'assemblée délibérante </w:t>
            </w:r>
          </w:p>
        </w:tc>
        <w:tc>
          <w:tcPr>
            <w:tcW w:w="1410" w:type="dxa"/>
            <w:gridSpan w:val="2"/>
            <w:tcBorders>
              <w:top w:val="single" w:sz="18" w:space="0" w:color="auto"/>
              <w:left w:val="single" w:sz="12" w:space="0" w:color="auto"/>
              <w:bottom w:val="single" w:sz="12" w:space="0" w:color="auto"/>
              <w:right w:val="single" w:sz="18" w:space="0" w:color="auto"/>
            </w:tcBorders>
            <w:shd w:val="clear" w:color="auto" w:fill="auto"/>
            <w:vAlign w:val="center"/>
            <w:hideMark/>
          </w:tcPr>
          <w:p w14:paraId="5C74C86B"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Montant annuel individuel total RIFSEEP fixé par l'assemblée délibérante </w:t>
            </w:r>
          </w:p>
        </w:tc>
      </w:tr>
      <w:tr w:rsidR="006D6048" w:rsidRPr="00746C45" w14:paraId="20D0F9B7" w14:textId="77777777" w:rsidTr="00A50F9F">
        <w:trPr>
          <w:trHeight w:val="675"/>
        </w:trPr>
        <w:tc>
          <w:tcPr>
            <w:tcW w:w="990" w:type="dxa"/>
            <w:tcBorders>
              <w:top w:val="nil"/>
              <w:left w:val="single" w:sz="18" w:space="0" w:color="auto"/>
              <w:bottom w:val="single" w:sz="12" w:space="0" w:color="auto"/>
              <w:right w:val="nil"/>
            </w:tcBorders>
            <w:shd w:val="clear" w:color="auto" w:fill="auto"/>
            <w:hideMark/>
          </w:tcPr>
          <w:p w14:paraId="44FB8041" w14:textId="77777777" w:rsidR="006D6048" w:rsidRPr="00746C45" w:rsidRDefault="006D6048" w:rsidP="00A50F9F">
            <w:pPr>
              <w:spacing w:after="0" w:line="240" w:lineRule="auto"/>
              <w:ind w:left="-570" w:firstLine="555"/>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 </w:t>
            </w:r>
          </w:p>
        </w:tc>
        <w:tc>
          <w:tcPr>
            <w:tcW w:w="2970" w:type="dxa"/>
            <w:tcBorders>
              <w:top w:val="nil"/>
              <w:left w:val="nil"/>
              <w:bottom w:val="single" w:sz="12" w:space="0" w:color="auto"/>
              <w:right w:val="single" w:sz="12" w:space="0" w:color="auto"/>
            </w:tcBorders>
            <w:shd w:val="clear" w:color="auto" w:fill="auto"/>
            <w:hideMark/>
          </w:tcPr>
          <w:p w14:paraId="7F74253C" w14:textId="77777777" w:rsidR="006D6048" w:rsidRPr="00746C45" w:rsidRDefault="006D6048" w:rsidP="00A50F9F">
            <w:pPr>
              <w:spacing w:after="0" w:line="240" w:lineRule="auto"/>
              <w:ind w:left="-570" w:firstLine="555"/>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 </w:t>
            </w:r>
          </w:p>
        </w:tc>
        <w:tc>
          <w:tcPr>
            <w:tcW w:w="1125" w:type="dxa"/>
            <w:tcBorders>
              <w:top w:val="single" w:sz="12" w:space="0" w:color="auto"/>
              <w:left w:val="single" w:sz="12" w:space="0" w:color="auto"/>
              <w:bottom w:val="single" w:sz="12" w:space="0" w:color="auto"/>
              <w:right w:val="single" w:sz="12" w:space="0" w:color="auto"/>
            </w:tcBorders>
            <w:shd w:val="clear" w:color="auto" w:fill="auto"/>
            <w:hideMark/>
          </w:tcPr>
          <w:p w14:paraId="25C57705"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Non Logé </w:t>
            </w:r>
          </w:p>
        </w:tc>
        <w:tc>
          <w:tcPr>
            <w:tcW w:w="1275" w:type="dxa"/>
            <w:tcBorders>
              <w:top w:val="single" w:sz="12" w:space="0" w:color="auto"/>
              <w:left w:val="single" w:sz="12" w:space="0" w:color="auto"/>
              <w:bottom w:val="single" w:sz="12" w:space="0" w:color="auto"/>
              <w:right w:val="single" w:sz="12" w:space="0" w:color="auto"/>
            </w:tcBorders>
            <w:shd w:val="clear" w:color="auto" w:fill="auto"/>
            <w:hideMark/>
          </w:tcPr>
          <w:p w14:paraId="2373B6FC"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Logé </w:t>
            </w:r>
          </w:p>
        </w:tc>
        <w:tc>
          <w:tcPr>
            <w:tcW w:w="840" w:type="dxa"/>
            <w:tcBorders>
              <w:top w:val="single" w:sz="12" w:space="0" w:color="auto"/>
              <w:left w:val="single" w:sz="12" w:space="0" w:color="auto"/>
              <w:bottom w:val="single" w:sz="12" w:space="0" w:color="auto"/>
              <w:right w:val="single" w:sz="12" w:space="0" w:color="auto"/>
            </w:tcBorders>
            <w:shd w:val="clear" w:color="auto" w:fill="auto"/>
            <w:hideMark/>
          </w:tcPr>
          <w:p w14:paraId="293FB5EB"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Non Logé </w:t>
            </w:r>
          </w:p>
        </w:tc>
        <w:tc>
          <w:tcPr>
            <w:tcW w:w="705" w:type="dxa"/>
            <w:tcBorders>
              <w:top w:val="single" w:sz="12" w:space="0" w:color="auto"/>
              <w:left w:val="single" w:sz="12" w:space="0" w:color="auto"/>
              <w:bottom w:val="single" w:sz="12" w:space="0" w:color="auto"/>
              <w:right w:val="single" w:sz="12" w:space="0" w:color="auto"/>
            </w:tcBorders>
            <w:shd w:val="clear" w:color="auto" w:fill="auto"/>
            <w:hideMark/>
          </w:tcPr>
          <w:p w14:paraId="0C32C015"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Logé </w:t>
            </w:r>
          </w:p>
        </w:tc>
        <w:tc>
          <w:tcPr>
            <w:tcW w:w="840" w:type="dxa"/>
            <w:tcBorders>
              <w:top w:val="single" w:sz="12" w:space="0" w:color="auto"/>
              <w:left w:val="single" w:sz="12" w:space="0" w:color="auto"/>
              <w:bottom w:val="single" w:sz="12" w:space="0" w:color="auto"/>
              <w:right w:val="single" w:sz="12" w:space="0" w:color="auto"/>
            </w:tcBorders>
            <w:shd w:val="clear" w:color="auto" w:fill="auto"/>
            <w:hideMark/>
          </w:tcPr>
          <w:p w14:paraId="11FF9297"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Non Logé </w:t>
            </w:r>
          </w:p>
        </w:tc>
        <w:tc>
          <w:tcPr>
            <w:tcW w:w="705" w:type="dxa"/>
            <w:tcBorders>
              <w:top w:val="single" w:sz="12" w:space="0" w:color="auto"/>
              <w:left w:val="single" w:sz="12" w:space="0" w:color="auto"/>
              <w:bottom w:val="single" w:sz="12" w:space="0" w:color="auto"/>
              <w:right w:val="single" w:sz="12" w:space="0" w:color="auto"/>
            </w:tcBorders>
            <w:shd w:val="clear" w:color="auto" w:fill="auto"/>
            <w:hideMark/>
          </w:tcPr>
          <w:p w14:paraId="14A75DBC"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Logé </w:t>
            </w:r>
          </w:p>
        </w:tc>
        <w:tc>
          <w:tcPr>
            <w:tcW w:w="840" w:type="dxa"/>
            <w:tcBorders>
              <w:top w:val="single" w:sz="12" w:space="0" w:color="auto"/>
              <w:left w:val="single" w:sz="12" w:space="0" w:color="auto"/>
              <w:bottom w:val="single" w:sz="12" w:space="0" w:color="auto"/>
              <w:right w:val="single" w:sz="12" w:space="0" w:color="auto"/>
            </w:tcBorders>
            <w:shd w:val="clear" w:color="auto" w:fill="auto"/>
            <w:hideMark/>
          </w:tcPr>
          <w:p w14:paraId="73C3B595"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Non Logé </w:t>
            </w:r>
          </w:p>
        </w:tc>
        <w:tc>
          <w:tcPr>
            <w:tcW w:w="555" w:type="dxa"/>
            <w:tcBorders>
              <w:top w:val="single" w:sz="12" w:space="0" w:color="auto"/>
              <w:left w:val="single" w:sz="12" w:space="0" w:color="auto"/>
              <w:bottom w:val="single" w:sz="12" w:space="0" w:color="auto"/>
              <w:right w:val="single" w:sz="18" w:space="0" w:color="auto"/>
            </w:tcBorders>
            <w:shd w:val="clear" w:color="auto" w:fill="auto"/>
            <w:hideMark/>
          </w:tcPr>
          <w:p w14:paraId="361A0F7D"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Logé </w:t>
            </w:r>
          </w:p>
        </w:tc>
      </w:tr>
      <w:tr w:rsidR="006D6048" w:rsidRPr="00746C45" w14:paraId="434D3BB8" w14:textId="77777777" w:rsidTr="00F625E9">
        <w:trPr>
          <w:trHeight w:val="480"/>
        </w:trPr>
        <w:tc>
          <w:tcPr>
            <w:tcW w:w="990" w:type="dxa"/>
            <w:tcBorders>
              <w:top w:val="single" w:sz="12" w:space="0" w:color="auto"/>
              <w:left w:val="single" w:sz="18" w:space="0" w:color="auto"/>
              <w:bottom w:val="single" w:sz="12" w:space="0" w:color="auto"/>
              <w:right w:val="single" w:sz="12" w:space="0" w:color="auto"/>
            </w:tcBorders>
            <w:shd w:val="clear" w:color="auto" w:fill="auto"/>
            <w:hideMark/>
          </w:tcPr>
          <w:p w14:paraId="0C08AA04" w14:textId="77777777" w:rsidR="006D6048" w:rsidRPr="00746C45" w:rsidRDefault="006D6048" w:rsidP="00A50F9F">
            <w:pPr>
              <w:spacing w:after="0" w:line="240" w:lineRule="auto"/>
              <w:ind w:left="-570" w:firstLine="555"/>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Groupe 1 </w:t>
            </w:r>
          </w:p>
        </w:tc>
        <w:tc>
          <w:tcPr>
            <w:tcW w:w="2970" w:type="dxa"/>
            <w:tcBorders>
              <w:top w:val="single" w:sz="12" w:space="0" w:color="auto"/>
              <w:left w:val="single" w:sz="12" w:space="0" w:color="auto"/>
              <w:bottom w:val="single" w:sz="12" w:space="0" w:color="auto"/>
              <w:right w:val="single" w:sz="12" w:space="0" w:color="auto"/>
            </w:tcBorders>
            <w:shd w:val="clear" w:color="auto" w:fill="auto"/>
            <w:hideMark/>
          </w:tcPr>
          <w:p w14:paraId="436F0856" w14:textId="77777777" w:rsidR="006D6048" w:rsidRPr="00746C45" w:rsidRDefault="006D6048" w:rsidP="00A50F9F">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kern w:val="0"/>
                <w:sz w:val="16"/>
                <w:szCs w:val="16"/>
                <w:lang w:val="fr-FR" w:eastAsia="fr-FR"/>
                <w14:ligatures w14:val="none"/>
              </w:rPr>
              <w:t>Les adjoints technique territoriaux associés aux critères suivants : </w:t>
            </w:r>
          </w:p>
          <w:p w14:paraId="159F9D84" w14:textId="77777777" w:rsidR="006D6048" w:rsidRPr="00746C45" w:rsidRDefault="006D6048" w:rsidP="00A50F9F">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kern w:val="0"/>
                <w:sz w:val="16"/>
                <w:szCs w:val="16"/>
                <w:lang w:val="fr-FR" w:eastAsia="fr-FR"/>
                <w14:ligatures w14:val="none"/>
              </w:rPr>
              <w:t>(Critères à préciser) Coordination d’un service, expertise technique importante ... </w:t>
            </w:r>
          </w:p>
          <w:p w14:paraId="276A955D" w14:textId="77777777" w:rsidR="006D6048" w:rsidRPr="00746C45" w:rsidRDefault="006D6048" w:rsidP="00A50F9F">
            <w:pPr>
              <w:spacing w:after="0" w:line="240" w:lineRule="auto"/>
              <w:ind w:left="105"/>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kern w:val="0"/>
                <w:sz w:val="16"/>
                <w:szCs w:val="16"/>
                <w:lang w:val="fr-FR" w:eastAsia="fr-FR"/>
                <w14:ligatures w14:val="none"/>
              </w:rPr>
              <w:t> </w:t>
            </w:r>
          </w:p>
        </w:tc>
        <w:tc>
          <w:tcPr>
            <w:tcW w:w="112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EF0E468"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Calibri" w:eastAsia="Times New Roman" w:hAnsi="Calibri" w:cs="Calibri"/>
                <w:kern w:val="0"/>
                <w:sz w:val="18"/>
                <w:szCs w:val="18"/>
                <w:lang w:val="fr-FR" w:eastAsia="fr-FR"/>
                <w14:ligatures w14:val="none"/>
              </w:rPr>
              <w:t>12 600 </w:t>
            </w:r>
          </w:p>
        </w:tc>
        <w:tc>
          <w:tcPr>
            <w:tcW w:w="127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A773888"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Calibri" w:eastAsia="Times New Roman" w:hAnsi="Calibri" w:cs="Calibri"/>
                <w:kern w:val="0"/>
                <w:sz w:val="18"/>
                <w:szCs w:val="18"/>
                <w:lang w:val="fr-FR" w:eastAsia="fr-FR"/>
                <w14:ligatures w14:val="none"/>
              </w:rPr>
              <w:t>8 350 </w:t>
            </w:r>
          </w:p>
        </w:tc>
        <w:tc>
          <w:tcPr>
            <w:tcW w:w="840" w:type="dxa"/>
            <w:tcBorders>
              <w:top w:val="single" w:sz="12" w:space="0" w:color="auto"/>
              <w:left w:val="single" w:sz="12" w:space="0" w:color="auto"/>
              <w:bottom w:val="single" w:sz="12" w:space="0" w:color="auto"/>
              <w:right w:val="single" w:sz="12" w:space="0" w:color="auto"/>
            </w:tcBorders>
            <w:shd w:val="clear" w:color="auto" w:fill="auto"/>
            <w:vAlign w:val="center"/>
          </w:tcPr>
          <w:p w14:paraId="0AC08F94" w14:textId="1420A01E" w:rsidR="006D6048" w:rsidRPr="00746C45" w:rsidRDefault="00F625E9"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Pr>
                <w:rFonts w:ascii="Times New Roman" w:eastAsia="Times New Roman" w:hAnsi="Times New Roman" w:cs="Times New Roman"/>
                <w:kern w:val="0"/>
                <w:sz w:val="24"/>
                <w:szCs w:val="24"/>
                <w:lang w:val="fr-FR" w:eastAsia="fr-FR"/>
                <w14:ligatures w14:val="none"/>
              </w:rPr>
              <w:t>1300</w:t>
            </w:r>
          </w:p>
        </w:tc>
        <w:tc>
          <w:tcPr>
            <w:tcW w:w="705" w:type="dxa"/>
            <w:tcBorders>
              <w:top w:val="single" w:sz="12" w:space="0" w:color="auto"/>
              <w:left w:val="single" w:sz="12" w:space="0" w:color="auto"/>
              <w:bottom w:val="single" w:sz="12" w:space="0" w:color="auto"/>
              <w:right w:val="single" w:sz="12" w:space="0" w:color="auto"/>
            </w:tcBorders>
            <w:shd w:val="clear" w:color="auto" w:fill="auto"/>
            <w:vAlign w:val="center"/>
          </w:tcPr>
          <w:p w14:paraId="1850CFE6" w14:textId="23EF21DC"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p>
        </w:tc>
        <w:tc>
          <w:tcPr>
            <w:tcW w:w="840" w:type="dxa"/>
            <w:tcBorders>
              <w:top w:val="single" w:sz="12" w:space="0" w:color="auto"/>
              <w:left w:val="single" w:sz="12" w:space="0" w:color="auto"/>
              <w:bottom w:val="single" w:sz="12" w:space="0" w:color="auto"/>
              <w:right w:val="single" w:sz="12" w:space="0" w:color="auto"/>
            </w:tcBorders>
            <w:shd w:val="clear" w:color="auto" w:fill="auto"/>
            <w:vAlign w:val="center"/>
          </w:tcPr>
          <w:p w14:paraId="6F4467B2" w14:textId="547C238F" w:rsidR="006D6048" w:rsidRPr="00746C45" w:rsidRDefault="00F625E9"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Pr>
                <w:rFonts w:ascii="Times New Roman" w:eastAsia="Times New Roman" w:hAnsi="Times New Roman" w:cs="Times New Roman"/>
                <w:kern w:val="0"/>
                <w:sz w:val="24"/>
                <w:szCs w:val="24"/>
                <w:lang w:val="fr-FR" w:eastAsia="fr-FR"/>
                <w14:ligatures w14:val="none"/>
              </w:rPr>
              <w:t>300</w:t>
            </w:r>
          </w:p>
        </w:tc>
        <w:tc>
          <w:tcPr>
            <w:tcW w:w="705" w:type="dxa"/>
            <w:tcBorders>
              <w:top w:val="single" w:sz="12" w:space="0" w:color="auto"/>
              <w:left w:val="single" w:sz="12" w:space="0" w:color="auto"/>
              <w:bottom w:val="single" w:sz="12" w:space="0" w:color="auto"/>
              <w:right w:val="single" w:sz="12" w:space="0" w:color="auto"/>
            </w:tcBorders>
            <w:shd w:val="clear" w:color="auto" w:fill="auto"/>
            <w:vAlign w:val="center"/>
          </w:tcPr>
          <w:p w14:paraId="2E4AF9E5" w14:textId="76B9F24D"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p>
        </w:tc>
        <w:tc>
          <w:tcPr>
            <w:tcW w:w="840" w:type="dxa"/>
            <w:tcBorders>
              <w:top w:val="single" w:sz="12" w:space="0" w:color="auto"/>
              <w:left w:val="single" w:sz="12" w:space="0" w:color="auto"/>
              <w:bottom w:val="single" w:sz="12" w:space="0" w:color="auto"/>
              <w:right w:val="single" w:sz="12" w:space="0" w:color="auto"/>
            </w:tcBorders>
            <w:shd w:val="clear" w:color="auto" w:fill="auto"/>
            <w:vAlign w:val="center"/>
          </w:tcPr>
          <w:p w14:paraId="0D61A521" w14:textId="686311C4" w:rsidR="006D6048" w:rsidRPr="00746C45" w:rsidRDefault="00F625E9"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Pr>
                <w:rFonts w:ascii="Times New Roman" w:eastAsia="Times New Roman" w:hAnsi="Times New Roman" w:cs="Times New Roman"/>
                <w:kern w:val="0"/>
                <w:sz w:val="24"/>
                <w:szCs w:val="24"/>
                <w:lang w:val="fr-FR" w:eastAsia="fr-FR"/>
                <w14:ligatures w14:val="none"/>
              </w:rPr>
              <w:t>1600</w:t>
            </w:r>
          </w:p>
        </w:tc>
        <w:tc>
          <w:tcPr>
            <w:tcW w:w="555" w:type="dxa"/>
            <w:tcBorders>
              <w:top w:val="single" w:sz="12" w:space="0" w:color="auto"/>
              <w:left w:val="single" w:sz="12" w:space="0" w:color="auto"/>
              <w:bottom w:val="single" w:sz="12" w:space="0" w:color="auto"/>
              <w:right w:val="single" w:sz="18" w:space="0" w:color="auto"/>
            </w:tcBorders>
            <w:shd w:val="clear" w:color="auto" w:fill="auto"/>
            <w:vAlign w:val="center"/>
            <w:hideMark/>
          </w:tcPr>
          <w:p w14:paraId="76089BC8" w14:textId="3BAD7434"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 </w:t>
            </w:r>
          </w:p>
        </w:tc>
      </w:tr>
      <w:tr w:rsidR="006D6048" w:rsidRPr="00746C45" w14:paraId="23F69155" w14:textId="77777777" w:rsidTr="00A50F9F">
        <w:trPr>
          <w:trHeight w:val="465"/>
        </w:trPr>
        <w:tc>
          <w:tcPr>
            <w:tcW w:w="990" w:type="dxa"/>
            <w:tcBorders>
              <w:top w:val="single" w:sz="12" w:space="0" w:color="auto"/>
              <w:left w:val="single" w:sz="18" w:space="0" w:color="auto"/>
              <w:bottom w:val="single" w:sz="12" w:space="0" w:color="auto"/>
              <w:right w:val="single" w:sz="12" w:space="0" w:color="auto"/>
            </w:tcBorders>
            <w:shd w:val="clear" w:color="auto" w:fill="auto"/>
            <w:hideMark/>
          </w:tcPr>
          <w:p w14:paraId="04F8E9A0" w14:textId="77777777" w:rsidR="006D6048" w:rsidRPr="00746C45" w:rsidRDefault="006D6048" w:rsidP="00A50F9F">
            <w:pPr>
              <w:spacing w:after="0" w:line="240" w:lineRule="auto"/>
              <w:ind w:left="-570" w:firstLine="555"/>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Groupe 2 </w:t>
            </w:r>
          </w:p>
        </w:tc>
        <w:tc>
          <w:tcPr>
            <w:tcW w:w="2970" w:type="dxa"/>
            <w:tcBorders>
              <w:top w:val="single" w:sz="12" w:space="0" w:color="auto"/>
              <w:left w:val="single" w:sz="12" w:space="0" w:color="auto"/>
              <w:bottom w:val="single" w:sz="12" w:space="0" w:color="auto"/>
              <w:right w:val="single" w:sz="12" w:space="0" w:color="auto"/>
            </w:tcBorders>
            <w:shd w:val="clear" w:color="auto" w:fill="auto"/>
            <w:hideMark/>
          </w:tcPr>
          <w:p w14:paraId="5C274231" w14:textId="77777777" w:rsidR="006D6048" w:rsidRPr="00746C45" w:rsidRDefault="006D6048" w:rsidP="00A50F9F">
            <w:pPr>
              <w:spacing w:after="0" w:line="240" w:lineRule="auto"/>
              <w:jc w:val="both"/>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kern w:val="0"/>
                <w:sz w:val="16"/>
                <w:szCs w:val="16"/>
                <w:lang w:val="fr-FR" w:eastAsia="fr-FR"/>
                <w14:ligatures w14:val="none"/>
              </w:rPr>
              <w:t>Les adjoints techniques territoriaux associés aux critères suivants : responsable d’un service technique et coordination des équipes, sujétions organisation et gestion des équipements</w:t>
            </w:r>
            <w:r w:rsidRPr="00746C45">
              <w:rPr>
                <w:rFonts w:ascii="Times New Roman" w:eastAsia="Times New Roman" w:hAnsi="Times New Roman" w:cs="Times New Roman"/>
                <w:color w:val="00B050"/>
                <w:kern w:val="0"/>
                <w:sz w:val="16"/>
                <w:szCs w:val="16"/>
                <w:lang w:val="fr-FR" w:eastAsia="fr-FR"/>
                <w14:ligatures w14:val="none"/>
              </w:rPr>
              <w:t>,  </w:t>
            </w:r>
          </w:p>
        </w:tc>
        <w:tc>
          <w:tcPr>
            <w:tcW w:w="112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9232BF0"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Calibri" w:eastAsia="Times New Roman" w:hAnsi="Calibri" w:cs="Calibri"/>
                <w:kern w:val="0"/>
                <w:sz w:val="18"/>
                <w:szCs w:val="18"/>
                <w:lang w:val="fr-FR" w:eastAsia="fr-FR"/>
                <w14:ligatures w14:val="none"/>
              </w:rPr>
              <w:t>12 000 </w:t>
            </w:r>
          </w:p>
        </w:tc>
        <w:tc>
          <w:tcPr>
            <w:tcW w:w="127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5983BD"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Calibri" w:eastAsia="Times New Roman" w:hAnsi="Calibri" w:cs="Calibri"/>
                <w:kern w:val="0"/>
                <w:sz w:val="18"/>
                <w:szCs w:val="18"/>
                <w:lang w:val="fr-FR" w:eastAsia="fr-FR"/>
                <w14:ligatures w14:val="none"/>
              </w:rPr>
              <w:t>7 950 </w:t>
            </w:r>
          </w:p>
        </w:tc>
        <w:tc>
          <w:tcPr>
            <w:tcW w:w="84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61F8C33"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 </w:t>
            </w:r>
          </w:p>
          <w:p w14:paraId="1352769E" w14:textId="6F34D530" w:rsidR="006D6048" w:rsidRPr="00746C45" w:rsidRDefault="00F625E9"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Pr>
                <w:rFonts w:ascii="Times New Roman" w:eastAsia="Times New Roman" w:hAnsi="Times New Roman" w:cs="Times New Roman"/>
                <w:color w:val="000000"/>
                <w:kern w:val="0"/>
                <w:sz w:val="16"/>
                <w:szCs w:val="16"/>
                <w:lang w:val="fr-FR" w:eastAsia="fr-FR"/>
                <w14:ligatures w14:val="none"/>
              </w:rPr>
              <w:t>1300</w:t>
            </w:r>
            <w:r w:rsidR="006D6048" w:rsidRPr="00746C45">
              <w:rPr>
                <w:rFonts w:ascii="Times New Roman" w:eastAsia="Times New Roman" w:hAnsi="Times New Roman" w:cs="Times New Roman"/>
                <w:color w:val="000000"/>
                <w:kern w:val="0"/>
                <w:sz w:val="16"/>
                <w:szCs w:val="16"/>
                <w:lang w:val="fr-FR" w:eastAsia="fr-FR"/>
                <w14:ligatures w14:val="none"/>
              </w:rPr>
              <w:t> </w:t>
            </w:r>
          </w:p>
        </w:tc>
        <w:tc>
          <w:tcPr>
            <w:tcW w:w="7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D9D4910"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 </w:t>
            </w:r>
          </w:p>
        </w:tc>
        <w:tc>
          <w:tcPr>
            <w:tcW w:w="84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08D775"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 </w:t>
            </w:r>
          </w:p>
          <w:p w14:paraId="4C3E8BE1" w14:textId="65CAA89F" w:rsidR="006D6048" w:rsidRPr="00746C45" w:rsidRDefault="00F625E9"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Pr>
                <w:rFonts w:ascii="Times New Roman" w:eastAsia="Times New Roman" w:hAnsi="Times New Roman" w:cs="Times New Roman"/>
                <w:color w:val="000000"/>
                <w:kern w:val="0"/>
                <w:sz w:val="16"/>
                <w:szCs w:val="16"/>
                <w:lang w:val="fr-FR" w:eastAsia="fr-FR"/>
                <w14:ligatures w14:val="none"/>
              </w:rPr>
              <w:t>300</w:t>
            </w:r>
            <w:r w:rsidR="006D6048" w:rsidRPr="00746C45">
              <w:rPr>
                <w:rFonts w:ascii="Times New Roman" w:eastAsia="Times New Roman" w:hAnsi="Times New Roman" w:cs="Times New Roman"/>
                <w:color w:val="000000"/>
                <w:kern w:val="0"/>
                <w:sz w:val="16"/>
                <w:szCs w:val="16"/>
                <w:lang w:val="fr-FR" w:eastAsia="fr-FR"/>
                <w14:ligatures w14:val="none"/>
              </w:rPr>
              <w:t> </w:t>
            </w:r>
          </w:p>
        </w:tc>
        <w:tc>
          <w:tcPr>
            <w:tcW w:w="7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8911A1" w14:textId="77777777" w:rsidR="006D6048" w:rsidRPr="00746C45" w:rsidRDefault="006D6048"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 </w:t>
            </w:r>
          </w:p>
        </w:tc>
        <w:tc>
          <w:tcPr>
            <w:tcW w:w="84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3760DA1" w14:textId="0DCFC661" w:rsidR="006D6048" w:rsidRPr="00746C45" w:rsidRDefault="00F625E9" w:rsidP="00A50F9F">
            <w:pPr>
              <w:spacing w:after="0" w:line="240" w:lineRule="auto"/>
              <w:jc w:val="center"/>
              <w:textAlignment w:val="baseline"/>
              <w:rPr>
                <w:rFonts w:ascii="Times New Roman" w:eastAsia="Times New Roman" w:hAnsi="Times New Roman" w:cs="Times New Roman"/>
                <w:kern w:val="0"/>
                <w:sz w:val="24"/>
                <w:szCs w:val="24"/>
                <w:lang w:val="fr-FR" w:eastAsia="fr-FR"/>
                <w14:ligatures w14:val="none"/>
              </w:rPr>
            </w:pPr>
            <w:r>
              <w:rPr>
                <w:rFonts w:ascii="Times New Roman" w:eastAsia="Times New Roman" w:hAnsi="Times New Roman" w:cs="Times New Roman"/>
                <w:color w:val="000000"/>
                <w:kern w:val="0"/>
                <w:sz w:val="16"/>
                <w:szCs w:val="16"/>
                <w:lang w:val="fr-FR" w:eastAsia="fr-FR"/>
                <w14:ligatures w14:val="none"/>
              </w:rPr>
              <w:t>1600</w:t>
            </w:r>
            <w:r w:rsidR="006D6048" w:rsidRPr="00746C45">
              <w:rPr>
                <w:rFonts w:ascii="Times New Roman" w:eastAsia="Times New Roman" w:hAnsi="Times New Roman" w:cs="Times New Roman"/>
                <w:color w:val="000000"/>
                <w:kern w:val="0"/>
                <w:sz w:val="16"/>
                <w:szCs w:val="16"/>
                <w:lang w:val="fr-FR" w:eastAsia="fr-FR"/>
                <w14:ligatures w14:val="none"/>
              </w:rPr>
              <w:t> </w:t>
            </w:r>
          </w:p>
        </w:tc>
        <w:tc>
          <w:tcPr>
            <w:tcW w:w="555" w:type="dxa"/>
            <w:tcBorders>
              <w:top w:val="single" w:sz="12" w:space="0" w:color="auto"/>
              <w:left w:val="single" w:sz="12" w:space="0" w:color="auto"/>
              <w:bottom w:val="single" w:sz="12" w:space="0" w:color="auto"/>
              <w:right w:val="single" w:sz="18" w:space="0" w:color="auto"/>
            </w:tcBorders>
            <w:shd w:val="clear" w:color="auto" w:fill="auto"/>
            <w:vAlign w:val="center"/>
            <w:hideMark/>
          </w:tcPr>
          <w:p w14:paraId="02F59F8D" w14:textId="77777777" w:rsidR="006D6048" w:rsidRPr="00746C45" w:rsidRDefault="006D6048" w:rsidP="00A50F9F">
            <w:pPr>
              <w:spacing w:after="0" w:line="240" w:lineRule="auto"/>
              <w:textAlignment w:val="baseline"/>
              <w:rPr>
                <w:rFonts w:ascii="Times New Roman" w:eastAsia="Times New Roman" w:hAnsi="Times New Roman" w:cs="Times New Roman"/>
                <w:kern w:val="0"/>
                <w:sz w:val="24"/>
                <w:szCs w:val="24"/>
                <w:lang w:val="fr-FR" w:eastAsia="fr-FR"/>
                <w14:ligatures w14:val="none"/>
              </w:rPr>
            </w:pPr>
            <w:r w:rsidRPr="00746C45">
              <w:rPr>
                <w:rFonts w:ascii="Times New Roman" w:eastAsia="Times New Roman" w:hAnsi="Times New Roman" w:cs="Times New Roman"/>
                <w:color w:val="000000"/>
                <w:kern w:val="0"/>
                <w:sz w:val="16"/>
                <w:szCs w:val="16"/>
                <w:lang w:val="fr-FR" w:eastAsia="fr-FR"/>
                <w14:ligatures w14:val="none"/>
              </w:rPr>
              <w:t> </w:t>
            </w:r>
          </w:p>
        </w:tc>
      </w:tr>
    </w:tbl>
    <w:p w14:paraId="45322AB2"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sz w:val="16"/>
          <w:szCs w:val="16"/>
          <w:lang w:val="fr-FR" w:eastAsia="fr-FR"/>
          <w14:ligatures w14:val="none"/>
        </w:rPr>
        <w:t> </w:t>
      </w:r>
    </w:p>
    <w:p w14:paraId="309CBDB7"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 </w:t>
      </w:r>
    </w:p>
    <w:p w14:paraId="0826E129" w14:textId="77777777" w:rsidR="006D6048" w:rsidRPr="00746C45" w:rsidRDefault="006D6048" w:rsidP="006D6048">
      <w:pPr>
        <w:numPr>
          <w:ilvl w:val="0"/>
          <w:numId w:val="17"/>
        </w:numPr>
        <w:spacing w:after="0" w:line="240" w:lineRule="auto"/>
        <w:ind w:left="1080" w:firstLine="0"/>
        <w:jc w:val="both"/>
        <w:textAlignment w:val="baseline"/>
        <w:rPr>
          <w:rFonts w:ascii="Calibri" w:eastAsia="Times New Roman" w:hAnsi="Calibri" w:cs="Calibri"/>
          <w:kern w:val="0"/>
          <w:lang w:val="fr-FR" w:eastAsia="fr-FR"/>
          <w14:ligatures w14:val="none"/>
        </w:rPr>
      </w:pPr>
      <w:r w:rsidRPr="00746C45">
        <w:rPr>
          <w:rFonts w:ascii="Calibri" w:eastAsia="Times New Roman" w:hAnsi="Calibri" w:cs="Calibri"/>
          <w:b/>
          <w:bCs/>
          <w:kern w:val="0"/>
          <w:lang w:val="fr-FR" w:eastAsia="fr-FR"/>
          <w14:ligatures w14:val="none"/>
        </w:rPr>
        <w:t> Périodicité du versement </w:t>
      </w:r>
      <w:r w:rsidRPr="00746C45">
        <w:rPr>
          <w:rFonts w:ascii="Calibri" w:eastAsia="Times New Roman" w:hAnsi="Calibri" w:cs="Calibri"/>
          <w:kern w:val="0"/>
          <w:lang w:val="fr-FR" w:eastAsia="fr-FR"/>
          <w14:ligatures w14:val="none"/>
        </w:rPr>
        <w:t> </w:t>
      </w:r>
    </w:p>
    <w:p w14:paraId="5698A6E7" w14:textId="77777777" w:rsidR="006D6048" w:rsidRPr="00746C45" w:rsidRDefault="006D6048" w:rsidP="006D6048">
      <w:pPr>
        <w:numPr>
          <w:ilvl w:val="0"/>
          <w:numId w:val="18"/>
        </w:numPr>
        <w:spacing w:after="0" w:line="240" w:lineRule="auto"/>
        <w:ind w:left="1425" w:firstLine="0"/>
        <w:jc w:val="both"/>
        <w:textAlignment w:val="baseline"/>
        <w:rPr>
          <w:rFonts w:ascii="Calibri" w:eastAsia="Times New Roman" w:hAnsi="Calibri" w:cs="Calibri"/>
          <w:kern w:val="0"/>
          <w:lang w:val="fr-FR" w:eastAsia="fr-FR"/>
          <w14:ligatures w14:val="none"/>
        </w:rPr>
      </w:pPr>
      <w:r w:rsidRPr="00746C45">
        <w:rPr>
          <w:rFonts w:ascii="Calibri" w:eastAsia="Times New Roman" w:hAnsi="Calibri" w:cs="Calibri"/>
          <w:b/>
          <w:bCs/>
          <w:kern w:val="0"/>
          <w:lang w:val="fr-FR" w:eastAsia="fr-FR"/>
          <w14:ligatures w14:val="none"/>
        </w:rPr>
        <w:t>IFSE</w:t>
      </w:r>
      <w:r w:rsidRPr="00746C45">
        <w:rPr>
          <w:rFonts w:ascii="Calibri" w:eastAsia="Times New Roman" w:hAnsi="Calibri" w:cs="Calibri"/>
          <w:kern w:val="0"/>
          <w:lang w:val="fr-FR" w:eastAsia="fr-FR"/>
          <w14:ligatures w14:val="none"/>
        </w:rPr>
        <w:t> </w:t>
      </w:r>
    </w:p>
    <w:p w14:paraId="3947D0EC" w14:textId="77777777" w:rsidR="006D6048" w:rsidRPr="00746C45" w:rsidRDefault="006D6048" w:rsidP="00F625E9">
      <w:pPr>
        <w:spacing w:after="0" w:line="240" w:lineRule="auto"/>
        <w:ind w:left="720" w:firstLine="696"/>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i/>
          <w:iCs/>
          <w:kern w:val="0"/>
          <w:lang w:val="fr-FR" w:eastAsia="fr-FR"/>
          <w14:ligatures w14:val="none"/>
        </w:rPr>
        <w:t>Annuelle</w:t>
      </w:r>
      <w:r w:rsidRPr="00746C45">
        <w:rPr>
          <w:rFonts w:ascii="Calibri" w:eastAsia="Times New Roman" w:hAnsi="Calibri" w:cs="Calibri"/>
          <w:kern w:val="0"/>
          <w:lang w:val="fr-FR" w:eastAsia="fr-FR"/>
          <w14:ligatures w14:val="none"/>
        </w:rPr>
        <w:t> </w:t>
      </w:r>
    </w:p>
    <w:p w14:paraId="1326C1E2" w14:textId="77777777" w:rsidR="006D6048" w:rsidRPr="00746C45" w:rsidRDefault="006D6048" w:rsidP="006D6048">
      <w:pPr>
        <w:numPr>
          <w:ilvl w:val="0"/>
          <w:numId w:val="19"/>
        </w:numPr>
        <w:spacing w:after="0" w:line="240" w:lineRule="auto"/>
        <w:ind w:left="1425" w:firstLine="0"/>
        <w:jc w:val="both"/>
        <w:textAlignment w:val="baseline"/>
        <w:rPr>
          <w:rFonts w:ascii="Calibri" w:eastAsia="Times New Roman" w:hAnsi="Calibri" w:cs="Calibri"/>
          <w:kern w:val="0"/>
          <w:lang w:val="fr-FR" w:eastAsia="fr-FR"/>
          <w14:ligatures w14:val="none"/>
        </w:rPr>
      </w:pPr>
      <w:r w:rsidRPr="00746C45">
        <w:rPr>
          <w:rFonts w:ascii="Calibri" w:eastAsia="Times New Roman" w:hAnsi="Calibri" w:cs="Calibri"/>
          <w:b/>
          <w:bCs/>
          <w:i/>
          <w:iCs/>
          <w:kern w:val="0"/>
          <w:lang w:val="fr-FR" w:eastAsia="fr-FR"/>
          <w14:ligatures w14:val="none"/>
        </w:rPr>
        <w:t>CIA </w:t>
      </w:r>
      <w:r w:rsidRPr="00746C45">
        <w:rPr>
          <w:rFonts w:ascii="Calibri" w:eastAsia="Times New Roman" w:hAnsi="Calibri" w:cs="Calibri"/>
          <w:i/>
          <w:iCs/>
          <w:kern w:val="0"/>
          <w:lang w:val="fr-FR" w:eastAsia="fr-FR"/>
          <w14:ligatures w14:val="none"/>
        </w:rPr>
        <w:t xml:space="preserve"> </w:t>
      </w:r>
      <w:r w:rsidRPr="00746C45">
        <w:rPr>
          <w:rFonts w:ascii="Calibri" w:eastAsia="Times New Roman" w:hAnsi="Calibri" w:cs="Calibri"/>
          <w:kern w:val="0"/>
          <w:lang w:val="fr-FR" w:eastAsia="fr-FR"/>
          <w14:ligatures w14:val="none"/>
        </w:rPr>
        <w:t> </w:t>
      </w:r>
      <w:r w:rsidRPr="00746C45">
        <w:rPr>
          <w:rFonts w:ascii="Calibri" w:eastAsia="Times New Roman" w:hAnsi="Calibri" w:cs="Calibri"/>
          <w:kern w:val="0"/>
          <w:lang w:val="fr-FR" w:eastAsia="fr-FR"/>
          <w14:ligatures w14:val="none"/>
        </w:rPr>
        <w:br/>
      </w:r>
      <w:r w:rsidRPr="00746C45">
        <w:rPr>
          <w:rFonts w:ascii="Calibri" w:eastAsia="Times New Roman" w:hAnsi="Calibri" w:cs="Calibri"/>
          <w:i/>
          <w:iCs/>
          <w:kern w:val="0"/>
          <w:lang w:val="fr-FR" w:eastAsia="fr-FR"/>
          <w14:ligatures w14:val="none"/>
        </w:rPr>
        <w:t>annuelle</w:t>
      </w:r>
      <w:r w:rsidRPr="00746C45">
        <w:rPr>
          <w:rFonts w:ascii="Calibri" w:eastAsia="Times New Roman" w:hAnsi="Calibri" w:cs="Calibri"/>
          <w:kern w:val="0"/>
          <w:lang w:val="fr-FR" w:eastAsia="fr-FR"/>
          <w14:ligatures w14:val="none"/>
        </w:rPr>
        <w:t> </w:t>
      </w:r>
    </w:p>
    <w:p w14:paraId="50E8ADE7" w14:textId="77777777" w:rsidR="006D6048" w:rsidRPr="00746C45" w:rsidRDefault="006D6048" w:rsidP="006D6048">
      <w:pPr>
        <w:spacing w:after="0" w:line="240" w:lineRule="auto"/>
        <w:ind w:left="1065"/>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 </w:t>
      </w:r>
    </w:p>
    <w:p w14:paraId="0964569B" w14:textId="77777777" w:rsidR="006D6048" w:rsidRPr="00746C45" w:rsidRDefault="006D6048" w:rsidP="006D6048">
      <w:pPr>
        <w:numPr>
          <w:ilvl w:val="0"/>
          <w:numId w:val="20"/>
        </w:numPr>
        <w:spacing w:after="0" w:line="240" w:lineRule="auto"/>
        <w:ind w:left="1080" w:firstLine="0"/>
        <w:jc w:val="both"/>
        <w:textAlignment w:val="baseline"/>
        <w:rPr>
          <w:rFonts w:ascii="Calibri" w:eastAsia="Times New Roman" w:hAnsi="Calibri" w:cs="Calibri"/>
          <w:kern w:val="0"/>
          <w:lang w:val="fr-FR" w:eastAsia="fr-FR"/>
          <w14:ligatures w14:val="none"/>
        </w:rPr>
      </w:pPr>
      <w:r w:rsidRPr="00746C45">
        <w:rPr>
          <w:rFonts w:ascii="Calibri" w:eastAsia="Times New Roman" w:hAnsi="Calibri" w:cs="Calibri"/>
          <w:b/>
          <w:bCs/>
          <w:kern w:val="0"/>
          <w:lang w:val="fr-FR" w:eastAsia="fr-FR"/>
          <w14:ligatures w14:val="none"/>
        </w:rPr>
        <w:t>Modalités de retenue ou de suppression pour absence</w:t>
      </w:r>
      <w:r w:rsidRPr="00746C45">
        <w:rPr>
          <w:rFonts w:ascii="Calibri" w:eastAsia="Times New Roman" w:hAnsi="Calibri" w:cs="Calibri"/>
          <w:kern w:val="0"/>
          <w:lang w:val="fr-FR" w:eastAsia="fr-FR"/>
          <w14:ligatures w14:val="none"/>
        </w:rPr>
        <w:t> </w:t>
      </w:r>
    </w:p>
    <w:p w14:paraId="695B2A0F"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 </w:t>
      </w:r>
    </w:p>
    <w:p w14:paraId="696972AA"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En cas de congé de maladie ordinaire, les primes suivent le sort du traitement. Elles sont conservées intégralement pendant les trois premiers mois puis réduite de moitié pendant les neuf mois suivants. </w:t>
      </w:r>
    </w:p>
    <w:p w14:paraId="0D60CF35"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Durant les congés annuels, les autorisations spéciales d’absences (ASA) et les congés pour maternité, paternité ou d’adoption et accident de travail et maladie professionnelle, les primes sont maintenues intégralement ainsi qu’en cas de travail à temps partiel thérapeutique </w:t>
      </w:r>
    </w:p>
    <w:p w14:paraId="55F9E9DC"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En cas de congé de longue maladie, grave maladie, longue durée le versement du régime indemnitaire est suspendu. Toutefois, lorsque l’agent est placé en congé de longue maladie, de grave maladie ou de longue durée à la suite d’une demande présentée au cours d’un congé antérieurement au titre de la maladie ordinaire, les primes et indemnités qui lui ont été versées durant son congé de maladie ordinaire lui demeurent acquises. </w:t>
      </w:r>
    </w:p>
    <w:p w14:paraId="6F8D934E"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 </w:t>
      </w:r>
    </w:p>
    <w:p w14:paraId="2559173E"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L’Assemblée Délibérante, Après en avoir délibéré, </w:t>
      </w:r>
    </w:p>
    <w:p w14:paraId="65DD5B65"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kern w:val="0"/>
          <w:lang w:val="fr-FR" w:eastAsia="fr-FR"/>
          <w14:ligatures w14:val="none"/>
        </w:rPr>
        <w:t> </w:t>
      </w:r>
    </w:p>
    <w:p w14:paraId="78082288" w14:textId="77777777" w:rsidR="006D6048" w:rsidRPr="00746C45" w:rsidRDefault="006D6048" w:rsidP="006D6048">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Calibri" w:eastAsia="Times New Roman" w:hAnsi="Calibri" w:cs="Calibri"/>
          <w:b/>
          <w:bCs/>
          <w:kern w:val="0"/>
          <w:lang w:val="fr-FR" w:eastAsia="fr-FR"/>
          <w14:ligatures w14:val="none"/>
        </w:rPr>
        <w:t>DECIDE</w:t>
      </w:r>
      <w:r w:rsidRPr="00746C45">
        <w:rPr>
          <w:rFonts w:ascii="Calibri" w:eastAsia="Times New Roman" w:hAnsi="Calibri" w:cs="Calibri"/>
          <w:kern w:val="0"/>
          <w:lang w:val="fr-FR" w:eastAsia="fr-FR"/>
          <w14:ligatures w14:val="none"/>
        </w:rPr>
        <w:t> : </w:t>
      </w:r>
    </w:p>
    <w:p w14:paraId="6B21AA5F" w14:textId="77777777" w:rsidR="006D6048" w:rsidRPr="00746C45" w:rsidRDefault="006D6048" w:rsidP="006D6048">
      <w:pPr>
        <w:numPr>
          <w:ilvl w:val="0"/>
          <w:numId w:val="21"/>
        </w:numPr>
        <w:spacing w:after="0" w:line="240" w:lineRule="auto"/>
        <w:ind w:left="1080" w:firstLine="0"/>
        <w:jc w:val="both"/>
        <w:textAlignment w:val="baseline"/>
        <w:rPr>
          <w:rFonts w:ascii="Calibri" w:eastAsia="Times New Roman" w:hAnsi="Calibri" w:cs="Calibri"/>
          <w:kern w:val="0"/>
          <w:lang w:val="fr-FR" w:eastAsia="fr-FR"/>
          <w14:ligatures w14:val="none"/>
        </w:rPr>
      </w:pPr>
      <w:r w:rsidRPr="00746C45">
        <w:rPr>
          <w:rFonts w:ascii="Calibri" w:eastAsia="Times New Roman" w:hAnsi="Calibri" w:cs="Calibri"/>
          <w:kern w:val="0"/>
          <w:lang w:val="fr-FR" w:eastAsia="fr-FR"/>
          <w14:ligatures w14:val="none"/>
        </w:rPr>
        <w:t xml:space="preserve">D’instaurer à compter </w:t>
      </w:r>
      <w:r>
        <w:rPr>
          <w:rFonts w:ascii="Calibri" w:eastAsia="Times New Roman" w:hAnsi="Calibri" w:cs="Calibri"/>
          <w:kern w:val="0"/>
          <w:lang w:val="fr-FR" w:eastAsia="fr-FR"/>
          <w14:ligatures w14:val="none"/>
        </w:rPr>
        <w:t>du 01/12/2023 l</w:t>
      </w:r>
      <w:r w:rsidRPr="00746C45">
        <w:rPr>
          <w:rFonts w:ascii="Calibri" w:eastAsia="Times New Roman" w:hAnsi="Calibri" w:cs="Calibri"/>
          <w:kern w:val="0"/>
          <w:lang w:val="fr-FR" w:eastAsia="fr-FR"/>
          <w14:ligatures w14:val="none"/>
        </w:rPr>
        <w:t>e RIFSEEP pour les agents relevant des cadres d’emplois et dans les conditions fixées ci-dessus. </w:t>
      </w:r>
    </w:p>
    <w:p w14:paraId="0591FF2B" w14:textId="77777777" w:rsidR="006D6048" w:rsidRPr="00746C45" w:rsidRDefault="006D6048" w:rsidP="006D6048">
      <w:pPr>
        <w:numPr>
          <w:ilvl w:val="0"/>
          <w:numId w:val="21"/>
        </w:numPr>
        <w:spacing w:after="0" w:line="240" w:lineRule="auto"/>
        <w:ind w:left="1080" w:firstLine="0"/>
        <w:jc w:val="both"/>
        <w:textAlignment w:val="baseline"/>
        <w:rPr>
          <w:rFonts w:ascii="Calibri" w:eastAsia="Times New Roman" w:hAnsi="Calibri" w:cs="Calibri"/>
          <w:kern w:val="0"/>
          <w:lang w:val="fr-FR" w:eastAsia="fr-FR"/>
          <w14:ligatures w14:val="none"/>
        </w:rPr>
      </w:pPr>
      <w:r w:rsidRPr="00746C45">
        <w:rPr>
          <w:rFonts w:ascii="Calibri" w:eastAsia="Times New Roman" w:hAnsi="Calibri" w:cs="Calibri"/>
          <w:kern w:val="0"/>
          <w:lang w:val="fr-FR" w:eastAsia="fr-FR"/>
          <w14:ligatures w14:val="none"/>
        </w:rPr>
        <w:t>D’inscrire chaque année les crédits correspondant au budget de l’exercice courant, chapitre 012 </w:t>
      </w:r>
    </w:p>
    <w:p w14:paraId="7D88FFF3" w14:textId="77777777" w:rsidR="00E71069" w:rsidRDefault="00E71069" w:rsidP="006D6048">
      <w:pPr>
        <w:spacing w:after="0" w:line="240" w:lineRule="auto"/>
        <w:jc w:val="both"/>
        <w:textAlignment w:val="baseline"/>
        <w:rPr>
          <w:rFonts w:ascii="Calibri" w:eastAsia="Times New Roman" w:hAnsi="Calibri" w:cs="Calibri"/>
          <w:kern w:val="0"/>
          <w:lang w:val="fr-FR" w:eastAsia="fr-FR"/>
          <w14:ligatures w14:val="none"/>
        </w:rPr>
      </w:pPr>
    </w:p>
    <w:p w14:paraId="598F96B8" w14:textId="77777777" w:rsidR="00E71069" w:rsidRDefault="00E71069" w:rsidP="006D6048">
      <w:pPr>
        <w:spacing w:after="0" w:line="240" w:lineRule="auto"/>
        <w:jc w:val="both"/>
        <w:textAlignment w:val="baseline"/>
        <w:rPr>
          <w:rFonts w:ascii="Calibri" w:eastAsia="Times New Roman" w:hAnsi="Calibri" w:cs="Calibri"/>
          <w:kern w:val="0"/>
          <w:lang w:val="fr-FR" w:eastAsia="fr-FR"/>
          <w14:ligatures w14:val="none"/>
        </w:rPr>
      </w:pPr>
    </w:p>
    <w:p w14:paraId="3772C093" w14:textId="0AC7C4D7" w:rsidR="00E71069" w:rsidRPr="0004437A" w:rsidRDefault="00F625E9" w:rsidP="00E71069">
      <w:pPr>
        <w:pStyle w:val="Paragraphedeliste"/>
        <w:numPr>
          <w:ilvl w:val="0"/>
          <w:numId w:val="1"/>
        </w:numPr>
        <w:spacing w:after="0" w:line="240" w:lineRule="auto"/>
        <w:jc w:val="both"/>
        <w:textAlignment w:val="baseline"/>
        <w:rPr>
          <w:rFonts w:ascii="Calibri" w:eastAsia="Times New Roman" w:hAnsi="Calibri" w:cs="Calibri"/>
          <w:b/>
          <w:bCs/>
          <w:kern w:val="0"/>
          <w:u w:val="single"/>
          <w:lang w:val="fr-FR" w:eastAsia="fr-FR"/>
          <w14:ligatures w14:val="none"/>
        </w:rPr>
      </w:pPr>
      <w:bookmarkStart w:id="7" w:name="_Hlk153290866"/>
      <w:r w:rsidRPr="0004437A">
        <w:rPr>
          <w:rFonts w:ascii="Calibri" w:eastAsia="Times New Roman" w:hAnsi="Calibri" w:cs="Calibri"/>
          <w:b/>
          <w:bCs/>
          <w:kern w:val="0"/>
          <w:u w:val="single"/>
          <w:lang w:val="fr-FR" w:eastAsia="fr-FR"/>
          <w14:ligatures w14:val="none"/>
        </w:rPr>
        <w:t>Rémunération du coordonnateur</w:t>
      </w:r>
    </w:p>
    <w:p w14:paraId="5658EC7A" w14:textId="77777777" w:rsidR="00F625E9" w:rsidRDefault="00F625E9" w:rsidP="00F625E9">
      <w:pPr>
        <w:spacing w:after="0" w:line="240" w:lineRule="auto"/>
        <w:jc w:val="both"/>
        <w:textAlignment w:val="baseline"/>
        <w:rPr>
          <w:rFonts w:ascii="Calibri" w:eastAsia="Times New Roman" w:hAnsi="Calibri" w:cs="Calibri"/>
          <w:kern w:val="0"/>
          <w:lang w:val="fr-FR" w:eastAsia="fr-FR"/>
          <w14:ligatures w14:val="none"/>
        </w:rPr>
      </w:pPr>
    </w:p>
    <w:p w14:paraId="3318248C" w14:textId="2D07149E" w:rsidR="00F625E9" w:rsidRDefault="00F625E9" w:rsidP="00F625E9">
      <w:pPr>
        <w:spacing w:after="0" w:line="240" w:lineRule="auto"/>
        <w:jc w:val="both"/>
        <w:textAlignment w:val="baseline"/>
        <w:rPr>
          <w:rFonts w:ascii="Calibri" w:eastAsia="Times New Roman" w:hAnsi="Calibri" w:cs="Calibri"/>
          <w:kern w:val="0"/>
          <w:lang w:val="fr-FR" w:eastAsia="fr-FR"/>
          <w14:ligatures w14:val="none"/>
        </w:rPr>
      </w:pPr>
      <w:r>
        <w:rPr>
          <w:rFonts w:ascii="Calibri" w:eastAsia="Times New Roman" w:hAnsi="Calibri" w:cs="Calibri"/>
          <w:kern w:val="0"/>
          <w:lang w:val="fr-FR" w:eastAsia="fr-FR"/>
          <w14:ligatures w14:val="none"/>
        </w:rPr>
        <w:t xml:space="preserve">Monsieur le Maire explique que pour le recensement de population un accroissement de travail va avoir lieu dans le cadre de l’encadrement de l’agent recenseur et du contrôle de l’avancée du recensement pour l’agent coordonnateur. Il demande aux membres du conseil municipal de délibérer sur la rémunération de l’agent Coordonnateur. Après délibération, les membres du conseil municipal décident à l’unanimité d’octroyer une rémunération sous forme de prime de sujétion à l’agent </w:t>
      </w:r>
      <w:r>
        <w:rPr>
          <w:rFonts w:ascii="Calibri" w:eastAsia="Times New Roman" w:hAnsi="Calibri" w:cs="Calibri"/>
          <w:kern w:val="0"/>
          <w:lang w:val="fr-FR" w:eastAsia="fr-FR"/>
          <w14:ligatures w14:val="none"/>
        </w:rPr>
        <w:lastRenderedPageBreak/>
        <w:t>coordonnateur pour un montant global de 500 euros. Les crédits nécessaires seront inclus dans le montant du RIFSEEP</w:t>
      </w:r>
      <w:r w:rsidR="0004437A">
        <w:rPr>
          <w:rFonts w:ascii="Calibri" w:eastAsia="Times New Roman" w:hAnsi="Calibri" w:cs="Calibri"/>
          <w:kern w:val="0"/>
          <w:lang w:val="fr-FR" w:eastAsia="fr-FR"/>
          <w14:ligatures w14:val="none"/>
        </w:rPr>
        <w:t xml:space="preserve"> du cadre d’emploi des adjoint administratifs</w:t>
      </w:r>
      <w:r>
        <w:rPr>
          <w:rFonts w:ascii="Calibri" w:eastAsia="Times New Roman" w:hAnsi="Calibri" w:cs="Calibri"/>
          <w:kern w:val="0"/>
          <w:lang w:val="fr-FR" w:eastAsia="fr-FR"/>
          <w14:ligatures w14:val="none"/>
        </w:rPr>
        <w:t>.</w:t>
      </w:r>
    </w:p>
    <w:p w14:paraId="11790FFD" w14:textId="77777777" w:rsidR="00F625E9" w:rsidRDefault="00F625E9" w:rsidP="00F625E9">
      <w:pPr>
        <w:spacing w:after="0" w:line="240" w:lineRule="auto"/>
        <w:jc w:val="both"/>
        <w:textAlignment w:val="baseline"/>
        <w:rPr>
          <w:rFonts w:ascii="Calibri" w:eastAsia="Times New Roman" w:hAnsi="Calibri" w:cs="Calibri"/>
          <w:kern w:val="0"/>
          <w:lang w:val="fr-FR" w:eastAsia="fr-FR"/>
          <w14:ligatures w14:val="none"/>
        </w:rPr>
      </w:pPr>
    </w:p>
    <w:bookmarkEnd w:id="7"/>
    <w:p w14:paraId="02238B40" w14:textId="31B500C6" w:rsidR="006D6048" w:rsidRDefault="006D6048" w:rsidP="006D6048">
      <w:pPr>
        <w:pStyle w:val="Standard"/>
        <w:jc w:val="both"/>
        <w:rPr>
          <w:rFonts w:ascii="Arial" w:hAnsi="Arial"/>
          <w:sz w:val="20"/>
          <w:szCs w:val="20"/>
        </w:rPr>
      </w:pPr>
    </w:p>
    <w:p w14:paraId="0CA3BA6B" w14:textId="77777777" w:rsidR="006D6048" w:rsidRDefault="006D6048" w:rsidP="006D6048">
      <w:pPr>
        <w:pStyle w:val="Standard"/>
        <w:jc w:val="both"/>
      </w:pPr>
    </w:p>
    <w:p w14:paraId="576F6E78" w14:textId="77777777" w:rsidR="0057017B" w:rsidRPr="0004437A" w:rsidRDefault="0057017B" w:rsidP="0057017B">
      <w:pPr>
        <w:numPr>
          <w:ilvl w:val="0"/>
          <w:numId w:val="1"/>
        </w:numPr>
        <w:tabs>
          <w:tab w:val="left" w:pos="2484"/>
        </w:tabs>
        <w:suppressAutoHyphens/>
        <w:spacing w:after="0" w:line="240" w:lineRule="auto"/>
        <w:rPr>
          <w:b/>
          <w:bCs/>
          <w:u w:val="single"/>
        </w:rPr>
      </w:pPr>
      <w:r w:rsidRPr="0004437A">
        <w:rPr>
          <w:b/>
          <w:bCs/>
          <w:sz w:val="24"/>
          <w:szCs w:val="24"/>
          <w:u w:val="single"/>
        </w:rPr>
        <w:t>Questions diverses</w:t>
      </w:r>
      <w:r w:rsidRPr="0004437A">
        <w:rPr>
          <w:b/>
          <w:bCs/>
          <w:sz w:val="24"/>
          <w:u w:val="single"/>
        </w:rPr>
        <w:t>.</w:t>
      </w:r>
    </w:p>
    <w:p w14:paraId="63D75368" w14:textId="77777777" w:rsidR="0004437A" w:rsidRDefault="0004437A" w:rsidP="0004437A">
      <w:pPr>
        <w:tabs>
          <w:tab w:val="left" w:pos="2484"/>
        </w:tabs>
        <w:suppressAutoHyphens/>
        <w:spacing w:after="0" w:line="240" w:lineRule="auto"/>
        <w:rPr>
          <w:sz w:val="24"/>
        </w:rPr>
      </w:pPr>
    </w:p>
    <w:p w14:paraId="7AED4E05" w14:textId="5A44C688" w:rsidR="0004437A" w:rsidRDefault="0004437A" w:rsidP="0004437A">
      <w:pPr>
        <w:tabs>
          <w:tab w:val="left" w:pos="2484"/>
        </w:tabs>
        <w:suppressAutoHyphens/>
        <w:spacing w:after="0" w:line="240" w:lineRule="auto"/>
        <w:rPr>
          <w:sz w:val="24"/>
        </w:rPr>
      </w:pPr>
      <w:r>
        <w:rPr>
          <w:sz w:val="24"/>
        </w:rPr>
        <w:t>Colis de noël des aînés : Madame Mangot explique avoir été à la Serre à Hombleux et qu’on lui a expliqué que le labo avait fermé et qu’il n’y avait pas de boisson dans les colis. Aussi, a-t-elle contacté Colis Gourmand qui lui ont fait un prix raisonnable.</w:t>
      </w:r>
    </w:p>
    <w:p w14:paraId="483FE338" w14:textId="39D9581D" w:rsidR="0004437A" w:rsidRDefault="0004437A" w:rsidP="0004437A">
      <w:pPr>
        <w:tabs>
          <w:tab w:val="left" w:pos="2484"/>
        </w:tabs>
        <w:suppressAutoHyphens/>
        <w:spacing w:after="0" w:line="240" w:lineRule="auto"/>
        <w:rPr>
          <w:sz w:val="24"/>
        </w:rPr>
      </w:pPr>
      <w:r>
        <w:rPr>
          <w:sz w:val="24"/>
        </w:rPr>
        <w:t>Le choix des colis a été fait conjointement avec Madame Zurich</w:t>
      </w:r>
    </w:p>
    <w:p w14:paraId="07983439" w14:textId="77777777" w:rsidR="0004437A" w:rsidRDefault="0004437A" w:rsidP="0004437A">
      <w:pPr>
        <w:tabs>
          <w:tab w:val="left" w:pos="2484"/>
        </w:tabs>
        <w:suppressAutoHyphens/>
        <w:spacing w:after="0" w:line="240" w:lineRule="auto"/>
        <w:rPr>
          <w:sz w:val="24"/>
        </w:rPr>
      </w:pPr>
    </w:p>
    <w:p w14:paraId="599D4ACF" w14:textId="7E1E5C72" w:rsidR="0004437A" w:rsidRDefault="0004437A" w:rsidP="0004437A">
      <w:pPr>
        <w:tabs>
          <w:tab w:val="left" w:pos="2484"/>
        </w:tabs>
        <w:suppressAutoHyphens/>
        <w:spacing w:after="0" w:line="240" w:lineRule="auto"/>
        <w:rPr>
          <w:sz w:val="24"/>
        </w:rPr>
      </w:pPr>
      <w:r>
        <w:rPr>
          <w:sz w:val="24"/>
        </w:rPr>
        <w:t xml:space="preserve">Noël des enfants : Madame Mangot a été à Jouet Club et le magasin lui a fait 10 % sur la facture.  Ce qui fait un coût de revient à 28 € le jouet. </w:t>
      </w:r>
    </w:p>
    <w:p w14:paraId="015C8BDB" w14:textId="77777777" w:rsidR="0004437A" w:rsidRDefault="0004437A" w:rsidP="0004437A">
      <w:pPr>
        <w:tabs>
          <w:tab w:val="left" w:pos="2484"/>
        </w:tabs>
        <w:suppressAutoHyphens/>
        <w:spacing w:after="0" w:line="240" w:lineRule="auto"/>
        <w:rPr>
          <w:sz w:val="24"/>
        </w:rPr>
      </w:pPr>
    </w:p>
    <w:p w14:paraId="5386F6FF" w14:textId="77777777" w:rsidR="0004437A" w:rsidRPr="008B64EE" w:rsidRDefault="0004437A" w:rsidP="0004437A">
      <w:pPr>
        <w:tabs>
          <w:tab w:val="left" w:pos="2484"/>
        </w:tabs>
        <w:suppressAutoHyphens/>
        <w:spacing w:after="0" w:line="240" w:lineRule="auto"/>
      </w:pPr>
    </w:p>
    <w:p w14:paraId="4B1AEC51" w14:textId="24AD097E" w:rsidR="0057017B" w:rsidRPr="00E44CFD" w:rsidRDefault="00E44CFD" w:rsidP="00E44CFD">
      <w:pPr>
        <w:spacing w:after="0" w:line="240" w:lineRule="auto"/>
        <w:ind w:left="851"/>
        <w:jc w:val="both"/>
        <w:textAlignment w:val="baseline"/>
        <w:rPr>
          <w:rFonts w:ascii="Times New Roman" w:eastAsia="Times New Roman" w:hAnsi="Times New Roman" w:cs="Times New Roman"/>
          <w:kern w:val="0"/>
          <w:sz w:val="24"/>
          <w:szCs w:val="24"/>
          <w:lang w:val="fr-FR" w:eastAsia="fr-FR"/>
          <w14:ligatures w14:val="none"/>
        </w:rPr>
      </w:pPr>
      <w:r>
        <w:rPr>
          <w:rFonts w:ascii="Times New Roman" w:eastAsia="Times New Roman" w:hAnsi="Times New Roman" w:cs="Times New Roman"/>
          <w:kern w:val="0"/>
          <w:sz w:val="24"/>
          <w:szCs w:val="24"/>
          <w:lang w:val="fr-FR" w:eastAsia="fr-FR"/>
          <w14:ligatures w14:val="none"/>
        </w:rPr>
        <w:t>Plus d’observations étant soulevées la séance est levée à 20h30</w:t>
      </w:r>
    </w:p>
    <w:p w14:paraId="3D5A1018" w14:textId="77777777" w:rsidR="0057017B" w:rsidRPr="0057017B" w:rsidRDefault="0057017B" w:rsidP="0057017B">
      <w:pPr>
        <w:spacing w:after="0" w:line="240" w:lineRule="auto"/>
        <w:jc w:val="both"/>
        <w:textAlignment w:val="baseline"/>
        <w:rPr>
          <w:rFonts w:ascii="Segoe UI" w:eastAsia="Times New Roman" w:hAnsi="Segoe UI" w:cs="Segoe UI"/>
          <w:kern w:val="0"/>
          <w:sz w:val="18"/>
          <w:szCs w:val="18"/>
          <w:lang w:val="fr-FR" w:eastAsia="fr-FR"/>
          <w14:ligatures w14:val="none"/>
        </w:rPr>
      </w:pPr>
    </w:p>
    <w:p w14:paraId="709C6F49" w14:textId="77777777" w:rsidR="0057017B" w:rsidRPr="00746C45" w:rsidRDefault="0057017B" w:rsidP="0057017B">
      <w:pPr>
        <w:spacing w:after="0" w:line="240" w:lineRule="auto"/>
        <w:jc w:val="both"/>
        <w:textAlignment w:val="baseline"/>
        <w:rPr>
          <w:rFonts w:ascii="Segoe UI" w:eastAsia="Times New Roman" w:hAnsi="Segoe UI" w:cs="Segoe UI"/>
          <w:kern w:val="0"/>
          <w:sz w:val="18"/>
          <w:szCs w:val="18"/>
          <w:lang w:val="fr-FR" w:eastAsia="fr-FR"/>
          <w14:ligatures w14:val="none"/>
        </w:rPr>
      </w:pPr>
      <w:r w:rsidRPr="00746C45">
        <w:rPr>
          <w:rFonts w:ascii="Times New Roman" w:eastAsia="Times New Roman" w:hAnsi="Times New Roman" w:cs="Times New Roman"/>
          <w:kern w:val="0"/>
          <w:sz w:val="24"/>
          <w:szCs w:val="24"/>
          <w:lang w:val="fr-FR" w:eastAsia="fr-FR"/>
          <w14:ligatures w14:val="none"/>
        </w:rPr>
        <w:t> </w:t>
      </w:r>
    </w:p>
    <w:p w14:paraId="311ECA55" w14:textId="77777777" w:rsidR="00481AAF" w:rsidRDefault="00481AAF"/>
    <w:sectPr w:rsidR="00481AAF" w:rsidSect="002605B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sz w:val="24"/>
      </w:rPr>
    </w:lvl>
  </w:abstractNum>
  <w:abstractNum w:abstractNumId="1" w15:restartNumberingAfterBreak="0">
    <w:nsid w:val="004D4703"/>
    <w:multiLevelType w:val="hybridMultilevel"/>
    <w:tmpl w:val="1E2E5164"/>
    <w:lvl w:ilvl="0" w:tplc="040C0001">
      <w:start w:val="1"/>
      <w:numFmt w:val="bullet"/>
      <w:lvlText w:val=""/>
      <w:lvlJc w:val="left"/>
      <w:pPr>
        <w:ind w:left="1845" w:hanging="360"/>
      </w:pPr>
      <w:rPr>
        <w:rFonts w:ascii="Symbol" w:hAnsi="Symbol"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2" w15:restartNumberingAfterBreak="0">
    <w:nsid w:val="06BC150C"/>
    <w:multiLevelType w:val="multilevel"/>
    <w:tmpl w:val="3816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034BAB"/>
    <w:multiLevelType w:val="multilevel"/>
    <w:tmpl w:val="3660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C27F1"/>
    <w:multiLevelType w:val="multilevel"/>
    <w:tmpl w:val="F1EA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F6C3C"/>
    <w:multiLevelType w:val="multilevel"/>
    <w:tmpl w:val="33F4757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9620CA4"/>
    <w:multiLevelType w:val="multilevel"/>
    <w:tmpl w:val="34C0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8600E0"/>
    <w:multiLevelType w:val="multilevel"/>
    <w:tmpl w:val="7272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B852D3"/>
    <w:multiLevelType w:val="multilevel"/>
    <w:tmpl w:val="5C3C00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A963C50"/>
    <w:multiLevelType w:val="multilevel"/>
    <w:tmpl w:val="25B4BE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BF679A"/>
    <w:multiLevelType w:val="multilevel"/>
    <w:tmpl w:val="991EB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780599"/>
    <w:multiLevelType w:val="multilevel"/>
    <w:tmpl w:val="BE1EF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0549F5"/>
    <w:multiLevelType w:val="multilevel"/>
    <w:tmpl w:val="F9AA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F34933"/>
    <w:multiLevelType w:val="multilevel"/>
    <w:tmpl w:val="EBCC935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568E536D"/>
    <w:multiLevelType w:val="multilevel"/>
    <w:tmpl w:val="A4FC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9C68F8"/>
    <w:multiLevelType w:val="multilevel"/>
    <w:tmpl w:val="A49A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EB6C4C"/>
    <w:multiLevelType w:val="multilevel"/>
    <w:tmpl w:val="E036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5F4A08"/>
    <w:multiLevelType w:val="multilevel"/>
    <w:tmpl w:val="CF6A9E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73D2A21"/>
    <w:multiLevelType w:val="hybridMultilevel"/>
    <w:tmpl w:val="0AF229F6"/>
    <w:lvl w:ilvl="0" w:tplc="040C0011">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7AA76FE"/>
    <w:multiLevelType w:val="multilevel"/>
    <w:tmpl w:val="99EA1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B14DF1"/>
    <w:multiLevelType w:val="multilevel"/>
    <w:tmpl w:val="B786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DD7CF9"/>
    <w:multiLevelType w:val="multilevel"/>
    <w:tmpl w:val="8550BE1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359279311">
    <w:abstractNumId w:val="18"/>
  </w:num>
  <w:num w:numId="2" w16cid:durableId="1771972850">
    <w:abstractNumId w:val="0"/>
  </w:num>
  <w:num w:numId="3" w16cid:durableId="840319962">
    <w:abstractNumId w:val="20"/>
  </w:num>
  <w:num w:numId="4" w16cid:durableId="517042359">
    <w:abstractNumId w:val="7"/>
  </w:num>
  <w:num w:numId="5" w16cid:durableId="1206454681">
    <w:abstractNumId w:val="8"/>
  </w:num>
  <w:num w:numId="6" w16cid:durableId="1239553580">
    <w:abstractNumId w:val="12"/>
  </w:num>
  <w:num w:numId="7" w16cid:durableId="458230164">
    <w:abstractNumId w:val="21"/>
  </w:num>
  <w:num w:numId="8" w16cid:durableId="1944145366">
    <w:abstractNumId w:val="11"/>
  </w:num>
  <w:num w:numId="9" w16cid:durableId="1828011878">
    <w:abstractNumId w:val="16"/>
  </w:num>
  <w:num w:numId="10" w16cid:durableId="472842367">
    <w:abstractNumId w:val="6"/>
  </w:num>
  <w:num w:numId="11" w16cid:durableId="1687901320">
    <w:abstractNumId w:val="15"/>
  </w:num>
  <w:num w:numId="12" w16cid:durableId="281346940">
    <w:abstractNumId w:val="14"/>
  </w:num>
  <w:num w:numId="13" w16cid:durableId="466515643">
    <w:abstractNumId w:val="2"/>
  </w:num>
  <w:num w:numId="14" w16cid:durableId="1718162644">
    <w:abstractNumId w:val="3"/>
  </w:num>
  <w:num w:numId="15" w16cid:durableId="501549125">
    <w:abstractNumId w:val="17"/>
  </w:num>
  <w:num w:numId="16" w16cid:durableId="1758600359">
    <w:abstractNumId w:val="9"/>
  </w:num>
  <w:num w:numId="17" w16cid:durableId="627132047">
    <w:abstractNumId w:val="13"/>
  </w:num>
  <w:num w:numId="18" w16cid:durableId="305012535">
    <w:abstractNumId w:val="19"/>
  </w:num>
  <w:num w:numId="19" w16cid:durableId="104544967">
    <w:abstractNumId w:val="10"/>
  </w:num>
  <w:num w:numId="20" w16cid:durableId="231477100">
    <w:abstractNumId w:val="5"/>
  </w:num>
  <w:num w:numId="21" w16cid:durableId="616184194">
    <w:abstractNumId w:val="4"/>
  </w:num>
  <w:num w:numId="22" w16cid:durableId="1047753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E9"/>
    <w:rsid w:val="00005EFB"/>
    <w:rsid w:val="0004437A"/>
    <w:rsid w:val="00065DD6"/>
    <w:rsid w:val="002605BD"/>
    <w:rsid w:val="00354F1C"/>
    <w:rsid w:val="004442E9"/>
    <w:rsid w:val="00481AAF"/>
    <w:rsid w:val="0057017B"/>
    <w:rsid w:val="006D6048"/>
    <w:rsid w:val="00741BF8"/>
    <w:rsid w:val="00796598"/>
    <w:rsid w:val="008F6645"/>
    <w:rsid w:val="00C5553A"/>
    <w:rsid w:val="00C76B99"/>
    <w:rsid w:val="00E44CFD"/>
    <w:rsid w:val="00E548B4"/>
    <w:rsid w:val="00E71069"/>
    <w:rsid w:val="00E8384D"/>
    <w:rsid w:val="00F625E9"/>
    <w:rsid w:val="00FD07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5C90"/>
  <w15:chartTrackingRefBased/>
  <w15:docId w15:val="{DC168375-87FE-4430-99E7-D26D59EB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17B"/>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017B"/>
    <w:pPr>
      <w:ind w:left="720"/>
      <w:contextualSpacing/>
    </w:pPr>
  </w:style>
  <w:style w:type="paragraph" w:customStyle="1" w:styleId="Standard">
    <w:name w:val="Standard"/>
    <w:rsid w:val="00741BF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4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3184</Words>
  <Characters>17515</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2024-02-06T14:42:00Z</dcterms:created>
  <dcterms:modified xsi:type="dcterms:W3CDTF">2024-02-06T14:42:00Z</dcterms:modified>
</cp:coreProperties>
</file>